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Święty Jan Chrzciciel z katedry we Lwowie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 nieznany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Czas powstania pierwsza połowa siedemnastego wieku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Wymiary: wysokość siedemdziesiąt siedem centymetrów, szerokość trzydzieści dwa centymetry, głębokość dwadzieścia dwa centymetry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Technika: rzeźba z alabastru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Rzeźba ukazuje świętego Jana Chrzciciela jako szczupłego mężczyznę w pozycji stojącej. Ma on długie włosy, brodę. Jego tył, biodra i prawy bok okrywa płaszcz ze zwierzęcej skóry. Płaszcz rozchyla się na nagiej klatce piersiowej i nogach. Święty trzyma przed sobą zamkniętą księgę. Siedzi na niej baranek. Alabaster, z którego wykonano rzeźbę, to kamień o białym odcieniu. Powierzchnia dzieła jest popękana w wielu miejscach i mocno zszarzała.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  <w:rtl w:val="0"/>
        </w:rPr>
        <w:t xml:space="preserve">Kolor jest miejscami jaśniejszy, a miejscami ciemniejszy.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Kilka elementów uszkodziło się.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  <w:rtl w:val="0"/>
        </w:rPr>
        <w:t xml:space="preserve">W sali muzeum rzeźbę ustawiono na drewnianym postumencie.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Kręcone włosy Jana Chrzciciela opadają na ramiona. Na czole rysuje się kilka zmarszczek. Duże oczy spoglądają przed siebie. Nos jest ukruszony. Usta lekko rozchylone. Broda okala wąską twarz o wyraźnie zarysowanych kościach policzkowych. Wedle przekazu ewangelicznego płaszcz wykonano ze skóry wielbłąda. Jego wierzchnia strona jest gładka, skórzana. Spód ukazany w wywinięciach pokrywa długa sierść.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Płaszcz jest związany na lewym barku Jana grubym sznurem. Przytwierdzono go do skóry wielbłądziej klamrami. W tym miejscu rzeźba jest uszkodzona. Lewe ramię oraz klatka piersiowa są nagie. Zarysowano wyraźnie mięśnie i żebra.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 stoi na wyprostowanej prawej nodze i ugiętej lewej, którą wspiera na kamieniu. Na lewym udzie płaszcz rozchyla się na boki. Końce bosych stóp są odłamane.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Duża księga spoczywa na prawym przedramieniu Jana, ułożona poziomo. Święty trzyma ją grzbietem do siebie. Lewą ręką przytrzymuje księgę i róg płaszcza. </w:t>
      </w:r>
      <w:r w:rsidDel="00000000" w:rsidR="00000000" w:rsidRPr="00000000">
        <w:rPr>
          <w:rFonts w:ascii="Arial" w:cs="Arial" w:eastAsia="Arial" w:hAnsi="Arial"/>
          <w:rtl w:val="0"/>
        </w:rPr>
        <w:t xml:space="preserve">Na okładce </w:t>
      </w:r>
      <w:r w:rsidDel="00000000" w:rsidR="00000000" w:rsidRPr="00000000">
        <w:rPr>
          <w:rFonts w:ascii="Arial" w:cs="Arial" w:eastAsia="Arial" w:hAnsi="Arial"/>
          <w:rtl w:val="0"/>
        </w:rPr>
        <w:t xml:space="preserve">księgi leży jagnię, czyli młody baranek. </w:t>
      </w:r>
      <w:r w:rsidDel="00000000" w:rsidR="00000000" w:rsidRPr="00000000">
        <w:rPr>
          <w:rFonts w:ascii="Arial" w:cs="Arial" w:eastAsia="Arial" w:hAnsi="Arial"/>
          <w:rtl w:val="0"/>
        </w:rPr>
        <w:t xml:space="preserve">Przednie nogi ma podkulone pod tułów. Sierść jest długa, gęsta. Przednia część głowy została odłamana.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1279C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1279C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1279C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1279C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1279C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1279C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1279C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1279C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1279C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1279C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1279C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1279C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1279C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1279C4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1279C4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1279C4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1279C4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1279C4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1279C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279C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1279C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1279C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1279C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1279C4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1279C4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1279C4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1279C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1279C4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1279C4"/>
    <w:rPr>
      <w:b w:val="1"/>
      <w:bCs w:val="1"/>
      <w:smallCaps w:val="1"/>
      <w:color w:val="0f4761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1279C4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A42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A4224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A42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4224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4224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fs+lkv4rREsgXEIjTLiWZI0xQ==">CgMxLjA4AHIhMVVsenY3d3YySWNqTFFJWGJBcEE1eF9xXzhuWmxGS1Rt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2024-08-13T13:43:00.0000000Z</dcterms:created>
  <dc:creator>Regina Mynarska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>MediaServiceImageTags</vt:lpwstr>
  </property>
</Properties>
</file>