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43AB" w14:textId="2B178C56" w:rsidR="00C54B84" w:rsidRPr="00C24144" w:rsidRDefault="00C54B84" w:rsidP="00C24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44">
        <w:rPr>
          <w:rFonts w:ascii="Times New Roman" w:hAnsi="Times New Roman" w:cs="Times New Roman"/>
          <w:b/>
          <w:sz w:val="24"/>
          <w:szCs w:val="24"/>
        </w:rPr>
        <w:t>Kraków na światowej liście dziedzictwa UNESCO</w:t>
      </w:r>
      <w:r w:rsidR="009A4BA6" w:rsidRPr="00C24144">
        <w:rPr>
          <w:rFonts w:ascii="Times New Roman" w:hAnsi="Times New Roman" w:cs="Times New Roman"/>
          <w:b/>
          <w:sz w:val="24"/>
          <w:szCs w:val="24"/>
        </w:rPr>
        <w:t>.</w:t>
      </w:r>
    </w:p>
    <w:p w14:paraId="20D8CEB7" w14:textId="77777777" w:rsidR="00624262" w:rsidRPr="00C24144" w:rsidRDefault="00624262" w:rsidP="00C24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F02EB" w14:textId="4BE4387E" w:rsidR="00C54B84" w:rsidRPr="00C24144" w:rsidRDefault="00C54B84" w:rsidP="00C24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44">
        <w:rPr>
          <w:rFonts w:ascii="Times New Roman" w:hAnsi="Times New Roman" w:cs="Times New Roman"/>
          <w:sz w:val="24"/>
          <w:szCs w:val="24"/>
        </w:rPr>
        <w:t>His</w:t>
      </w:r>
      <w:r w:rsidR="005E1C55" w:rsidRPr="00C24144">
        <w:rPr>
          <w:rFonts w:ascii="Times New Roman" w:hAnsi="Times New Roman" w:cs="Times New Roman"/>
          <w:sz w:val="24"/>
          <w:szCs w:val="24"/>
        </w:rPr>
        <w:t>toria Stołecznego Królewskiego M</w:t>
      </w:r>
      <w:r w:rsidRPr="00C24144">
        <w:rPr>
          <w:rFonts w:ascii="Times New Roman" w:hAnsi="Times New Roman" w:cs="Times New Roman"/>
          <w:sz w:val="24"/>
          <w:szCs w:val="24"/>
        </w:rPr>
        <w:t xml:space="preserve">iasta Krakowa, bo tak brzmi jego pełna nazwa, jest niezwykle </w:t>
      </w:r>
      <w:r w:rsidR="00F3522C" w:rsidRPr="00C24144">
        <w:rPr>
          <w:rFonts w:ascii="Times New Roman" w:hAnsi="Times New Roman" w:cs="Times New Roman"/>
          <w:sz w:val="24"/>
          <w:szCs w:val="24"/>
        </w:rPr>
        <w:t xml:space="preserve">fascynująca, ale także burzliwa. Miasto, </w:t>
      </w:r>
      <w:r w:rsidR="005E1C55" w:rsidRPr="00C24144">
        <w:rPr>
          <w:rFonts w:ascii="Times New Roman" w:hAnsi="Times New Roman" w:cs="Times New Roman"/>
          <w:sz w:val="24"/>
          <w:szCs w:val="24"/>
        </w:rPr>
        <w:t>które</w:t>
      </w:r>
      <w:r w:rsidR="009A4BA6" w:rsidRPr="00C24144">
        <w:rPr>
          <w:rFonts w:ascii="Times New Roman" w:hAnsi="Times New Roman" w:cs="Times New Roman"/>
          <w:sz w:val="24"/>
          <w:szCs w:val="24"/>
        </w:rPr>
        <w:t xml:space="preserve"> po katastrofie najazdu tatarskiego</w:t>
      </w:r>
      <w:r w:rsidR="005E1C55" w:rsidRPr="00C24144">
        <w:rPr>
          <w:rFonts w:ascii="Times New Roman" w:hAnsi="Times New Roman" w:cs="Times New Roman"/>
          <w:sz w:val="24"/>
          <w:szCs w:val="24"/>
        </w:rPr>
        <w:t xml:space="preserve"> zostało powo</w:t>
      </w:r>
      <w:r w:rsidR="00095755" w:rsidRPr="00C24144">
        <w:rPr>
          <w:rFonts w:ascii="Times New Roman" w:hAnsi="Times New Roman" w:cs="Times New Roman"/>
          <w:sz w:val="24"/>
          <w:szCs w:val="24"/>
        </w:rPr>
        <w:t>łane do życia</w:t>
      </w:r>
      <w:r w:rsidR="009A4BA6" w:rsidRPr="00C24144">
        <w:rPr>
          <w:rFonts w:ascii="Times New Roman" w:hAnsi="Times New Roman" w:cs="Times New Roman"/>
          <w:sz w:val="24"/>
          <w:szCs w:val="24"/>
        </w:rPr>
        <w:t xml:space="preserve"> </w:t>
      </w:r>
      <w:r w:rsidR="00095755" w:rsidRPr="00C24144">
        <w:rPr>
          <w:rFonts w:ascii="Times New Roman" w:hAnsi="Times New Roman" w:cs="Times New Roman"/>
          <w:sz w:val="24"/>
          <w:szCs w:val="24"/>
        </w:rPr>
        <w:t>aktem lokacyjnym w</w:t>
      </w:r>
      <w:r w:rsidR="005E1C55" w:rsidRPr="00C24144">
        <w:rPr>
          <w:rFonts w:ascii="Times New Roman" w:hAnsi="Times New Roman" w:cs="Times New Roman"/>
          <w:sz w:val="24"/>
          <w:szCs w:val="24"/>
        </w:rPr>
        <w:t xml:space="preserve"> 1257 r.</w:t>
      </w:r>
      <w:r w:rsidR="00095755" w:rsidRPr="00C24144">
        <w:rPr>
          <w:rFonts w:ascii="Times New Roman" w:hAnsi="Times New Roman" w:cs="Times New Roman"/>
          <w:sz w:val="24"/>
          <w:szCs w:val="24"/>
        </w:rPr>
        <w:t xml:space="preserve"> w okresie średniowiecza stanowiło najważniejszy ośrodek miejski w Królestwie Polskim. Tu swoją siedzibę miał dwór książęcy</w:t>
      </w:r>
      <w:r w:rsidR="00871428" w:rsidRPr="00C24144">
        <w:rPr>
          <w:rFonts w:ascii="Times New Roman" w:hAnsi="Times New Roman" w:cs="Times New Roman"/>
          <w:sz w:val="24"/>
          <w:szCs w:val="24"/>
        </w:rPr>
        <w:t>,</w:t>
      </w:r>
      <w:r w:rsidR="00095755" w:rsidRPr="00C24144">
        <w:rPr>
          <w:rFonts w:ascii="Times New Roman" w:hAnsi="Times New Roman" w:cs="Times New Roman"/>
          <w:sz w:val="24"/>
          <w:szCs w:val="24"/>
        </w:rPr>
        <w:t xml:space="preserve"> </w:t>
      </w:r>
      <w:r w:rsidR="00871428" w:rsidRPr="00C24144">
        <w:rPr>
          <w:rFonts w:ascii="Times New Roman" w:hAnsi="Times New Roman" w:cs="Times New Roman"/>
          <w:sz w:val="24"/>
          <w:szCs w:val="24"/>
        </w:rPr>
        <w:br/>
      </w:r>
      <w:r w:rsidR="00095755" w:rsidRPr="00C24144">
        <w:rPr>
          <w:rFonts w:ascii="Times New Roman" w:hAnsi="Times New Roman" w:cs="Times New Roman"/>
          <w:sz w:val="24"/>
          <w:szCs w:val="24"/>
        </w:rPr>
        <w:t>a następnie królewski, który oddziaływał na wszystkie aspekty życia codziennego w mieście. W Krakowie kwitł</w:t>
      </w:r>
      <w:r w:rsidR="009A4BA6" w:rsidRPr="00C24144">
        <w:rPr>
          <w:rFonts w:ascii="Times New Roman" w:hAnsi="Times New Roman" w:cs="Times New Roman"/>
          <w:sz w:val="24"/>
          <w:szCs w:val="24"/>
        </w:rPr>
        <w:t>o rzemiosło oraz</w:t>
      </w:r>
      <w:r w:rsidR="00095755" w:rsidRPr="00C24144">
        <w:rPr>
          <w:rFonts w:ascii="Times New Roman" w:hAnsi="Times New Roman" w:cs="Times New Roman"/>
          <w:sz w:val="24"/>
          <w:szCs w:val="24"/>
        </w:rPr>
        <w:t xml:space="preserve"> wielki handel tranzytowy, ale także</w:t>
      </w:r>
      <w:r w:rsidR="009A4BA6" w:rsidRPr="00C24144">
        <w:rPr>
          <w:rFonts w:ascii="Times New Roman" w:hAnsi="Times New Roman" w:cs="Times New Roman"/>
          <w:sz w:val="24"/>
          <w:szCs w:val="24"/>
        </w:rPr>
        <w:t xml:space="preserve"> regionalny i</w:t>
      </w:r>
      <w:r w:rsidR="00095755" w:rsidRPr="00C24144">
        <w:rPr>
          <w:rFonts w:ascii="Times New Roman" w:hAnsi="Times New Roman" w:cs="Times New Roman"/>
          <w:sz w:val="24"/>
          <w:szCs w:val="24"/>
        </w:rPr>
        <w:t xml:space="preserve"> lokalny.</w:t>
      </w:r>
      <w:r w:rsidR="005A5A23" w:rsidRPr="00C24144">
        <w:rPr>
          <w:rFonts w:ascii="Times New Roman" w:hAnsi="Times New Roman" w:cs="Times New Roman"/>
          <w:sz w:val="24"/>
          <w:szCs w:val="24"/>
        </w:rPr>
        <w:t xml:space="preserve"> Tu powstał największy w Europie plac targowy, obecnie Rynek Główny.</w:t>
      </w:r>
      <w:r w:rsidR="00095755" w:rsidRPr="00C24144">
        <w:rPr>
          <w:rFonts w:ascii="Times New Roman" w:hAnsi="Times New Roman" w:cs="Times New Roman"/>
          <w:sz w:val="24"/>
          <w:szCs w:val="24"/>
        </w:rPr>
        <w:t xml:space="preserve"> </w:t>
      </w:r>
      <w:r w:rsidR="009A4BA6" w:rsidRPr="00C24144">
        <w:rPr>
          <w:rFonts w:ascii="Times New Roman" w:hAnsi="Times New Roman" w:cs="Times New Roman"/>
          <w:sz w:val="24"/>
          <w:szCs w:val="24"/>
        </w:rPr>
        <w:t>U stóp Wzgórza Wawelskiego znajdowała się Akademia – najstarszy uniwersytet na ziemiach polskich. Do Krakowa ściągała ludność pochodzenia niemieckiego, włoskiego czy nawet szkockiego, tworząc barwną, wielokulturową mozaikę.</w:t>
      </w:r>
    </w:p>
    <w:p w14:paraId="7B9FD34D" w14:textId="77777777" w:rsidR="00DE08E8" w:rsidRPr="00C24144" w:rsidRDefault="009A4BA6" w:rsidP="00C24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44">
        <w:rPr>
          <w:rFonts w:ascii="Times New Roman" w:hAnsi="Times New Roman" w:cs="Times New Roman"/>
          <w:sz w:val="24"/>
          <w:szCs w:val="24"/>
        </w:rPr>
        <w:t xml:space="preserve">Te wszystkie zjawiska i procesy z </w:t>
      </w:r>
      <w:r w:rsidR="00E34127" w:rsidRPr="00C24144">
        <w:rPr>
          <w:rFonts w:ascii="Times New Roman" w:hAnsi="Times New Roman" w:cs="Times New Roman"/>
          <w:sz w:val="24"/>
          <w:szCs w:val="24"/>
        </w:rPr>
        <w:t xml:space="preserve">jego </w:t>
      </w:r>
      <w:r w:rsidR="005A5A23" w:rsidRPr="00C24144">
        <w:rPr>
          <w:rFonts w:ascii="Times New Roman" w:hAnsi="Times New Roman" w:cs="Times New Roman"/>
          <w:sz w:val="24"/>
          <w:szCs w:val="24"/>
        </w:rPr>
        <w:t>dziejów</w:t>
      </w:r>
      <w:r w:rsidR="00E34127" w:rsidRPr="00C24144">
        <w:rPr>
          <w:rFonts w:ascii="Times New Roman" w:hAnsi="Times New Roman" w:cs="Times New Roman"/>
          <w:sz w:val="24"/>
          <w:szCs w:val="24"/>
        </w:rPr>
        <w:t xml:space="preserve"> – szczególnie z okresu staropolskiego, który miał największy wpływ na kształt </w:t>
      </w:r>
      <w:r w:rsidR="005A5A23" w:rsidRPr="00C24144">
        <w:rPr>
          <w:rFonts w:ascii="Times New Roman" w:hAnsi="Times New Roman" w:cs="Times New Roman"/>
          <w:sz w:val="24"/>
          <w:szCs w:val="24"/>
        </w:rPr>
        <w:t>historycznego obszaru miasta</w:t>
      </w:r>
      <w:r w:rsidR="00E34127" w:rsidRPr="00C24144">
        <w:rPr>
          <w:rFonts w:ascii="Times New Roman" w:hAnsi="Times New Roman" w:cs="Times New Roman"/>
          <w:sz w:val="24"/>
          <w:szCs w:val="24"/>
        </w:rPr>
        <w:t xml:space="preserve"> –</w:t>
      </w:r>
      <w:r w:rsidRPr="00C24144">
        <w:rPr>
          <w:rFonts w:ascii="Times New Roman" w:hAnsi="Times New Roman" w:cs="Times New Roman"/>
          <w:sz w:val="24"/>
          <w:szCs w:val="24"/>
        </w:rPr>
        <w:t xml:space="preserve"> znalazły swoje odzwierciedlenie w samym wyglądzie zewnętrznym </w:t>
      </w:r>
      <w:r w:rsidR="005A5A23" w:rsidRPr="00C24144">
        <w:rPr>
          <w:rFonts w:ascii="Times New Roman" w:hAnsi="Times New Roman" w:cs="Times New Roman"/>
          <w:sz w:val="24"/>
          <w:szCs w:val="24"/>
        </w:rPr>
        <w:t>Starego Miasta</w:t>
      </w:r>
      <w:r w:rsidRPr="00C24144">
        <w:rPr>
          <w:rFonts w:ascii="Times New Roman" w:hAnsi="Times New Roman" w:cs="Times New Roman"/>
          <w:sz w:val="24"/>
          <w:szCs w:val="24"/>
        </w:rPr>
        <w:t xml:space="preserve"> – jego architekturze.</w:t>
      </w:r>
      <w:r w:rsidR="00E34127" w:rsidRPr="00C24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A1A53" w14:textId="5F9AE116" w:rsidR="009A4BA6" w:rsidRPr="00C24144" w:rsidRDefault="00E34127" w:rsidP="00C24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44">
        <w:rPr>
          <w:rFonts w:ascii="Times New Roman" w:hAnsi="Times New Roman" w:cs="Times New Roman"/>
          <w:sz w:val="24"/>
          <w:szCs w:val="24"/>
        </w:rPr>
        <w:t>Jest ona na tyle unikatowa na skalę światową, że międzynarodowa organizacja zajmująca się ochroną</w:t>
      </w:r>
      <w:r w:rsidR="00DE08E8" w:rsidRPr="00C24144">
        <w:rPr>
          <w:rFonts w:ascii="Times New Roman" w:hAnsi="Times New Roman" w:cs="Times New Roman"/>
          <w:sz w:val="24"/>
          <w:szCs w:val="24"/>
        </w:rPr>
        <w:t xml:space="preserve"> dziedzictwa kulturowego o wyjątkowej wartości dla ludzkości – UNESCO wpisała krakowskie Stare Miasto na swoją prestiżową listę miejsc o takim właśnie charakterze. Wpis (i powstanie listy) miało miejsce na konwencji zorganizowanej w Waszyngtonie we w</w:t>
      </w:r>
      <w:r w:rsidR="00624262" w:rsidRPr="00C24144">
        <w:rPr>
          <w:rFonts w:ascii="Times New Roman" w:hAnsi="Times New Roman" w:cs="Times New Roman"/>
          <w:sz w:val="24"/>
          <w:szCs w:val="24"/>
        </w:rPr>
        <w:t xml:space="preserve">rześniu 1978 r. Tym samym Kraków </w:t>
      </w:r>
      <w:r w:rsidR="00DE08E8" w:rsidRPr="00C24144">
        <w:rPr>
          <w:rFonts w:ascii="Times New Roman" w:hAnsi="Times New Roman" w:cs="Times New Roman"/>
          <w:sz w:val="24"/>
          <w:szCs w:val="24"/>
        </w:rPr>
        <w:t xml:space="preserve">– obok </w:t>
      </w:r>
      <w:r w:rsidR="00624262" w:rsidRPr="00C24144">
        <w:rPr>
          <w:rFonts w:ascii="Times New Roman" w:hAnsi="Times New Roman" w:cs="Times New Roman"/>
          <w:sz w:val="24"/>
          <w:szCs w:val="24"/>
        </w:rPr>
        <w:t xml:space="preserve">miasta Quito w </w:t>
      </w:r>
      <w:r w:rsidR="00DE08E8" w:rsidRPr="00C24144">
        <w:rPr>
          <w:rFonts w:ascii="Times New Roman" w:hAnsi="Times New Roman" w:cs="Times New Roman"/>
          <w:sz w:val="24"/>
          <w:szCs w:val="24"/>
        </w:rPr>
        <w:t>Ekwador</w:t>
      </w:r>
      <w:r w:rsidR="00624262" w:rsidRPr="00C24144">
        <w:rPr>
          <w:rFonts w:ascii="Times New Roman" w:hAnsi="Times New Roman" w:cs="Times New Roman"/>
          <w:sz w:val="24"/>
          <w:szCs w:val="24"/>
        </w:rPr>
        <w:t>ze – stanowił</w:t>
      </w:r>
      <w:r w:rsidR="00DE08E8" w:rsidRPr="00C24144">
        <w:rPr>
          <w:rFonts w:ascii="Times New Roman" w:hAnsi="Times New Roman" w:cs="Times New Roman"/>
          <w:sz w:val="24"/>
          <w:szCs w:val="24"/>
        </w:rPr>
        <w:t xml:space="preserve"> pierwszy</w:t>
      </w:r>
      <w:r w:rsidR="00624262" w:rsidRPr="00C24144">
        <w:rPr>
          <w:rFonts w:ascii="Times New Roman" w:hAnsi="Times New Roman" w:cs="Times New Roman"/>
          <w:sz w:val="24"/>
          <w:szCs w:val="24"/>
        </w:rPr>
        <w:t xml:space="preserve"> przykład zespołu miejskiego, który znalazł się na liście. Miało to swoje daleko idące pozytywne konsekwencje, ponieważ w latach 70. XX w. stan świadomości dotyczący historycznych zabytków był na bardzo niskim poziomie, a wpis zwrócił uwagę na potrzebę</w:t>
      </w:r>
      <w:r w:rsidR="005A5A23" w:rsidRPr="00C24144">
        <w:rPr>
          <w:rFonts w:ascii="Times New Roman" w:hAnsi="Times New Roman" w:cs="Times New Roman"/>
          <w:sz w:val="24"/>
          <w:szCs w:val="24"/>
        </w:rPr>
        <w:t xml:space="preserve"> ich</w:t>
      </w:r>
      <w:r w:rsidR="00624262" w:rsidRPr="00C24144">
        <w:rPr>
          <w:rFonts w:ascii="Times New Roman" w:hAnsi="Times New Roman" w:cs="Times New Roman"/>
          <w:sz w:val="24"/>
          <w:szCs w:val="24"/>
        </w:rPr>
        <w:t xml:space="preserve"> rewaloryzacji i otoczenia wyjątkową opieką. Po wpisie UNESCO powstał Społeczny Komitet Odnowy Zabytków Krakowa, a następnie, na mocy uchwały Sejmu RP powołano Narodow</w:t>
      </w:r>
      <w:r w:rsidR="00C24144">
        <w:rPr>
          <w:rFonts w:ascii="Times New Roman" w:hAnsi="Times New Roman" w:cs="Times New Roman"/>
          <w:sz w:val="24"/>
          <w:szCs w:val="24"/>
        </w:rPr>
        <w:t>y</w:t>
      </w:r>
      <w:r w:rsidR="00624262" w:rsidRPr="00C24144">
        <w:rPr>
          <w:rFonts w:ascii="Times New Roman" w:hAnsi="Times New Roman" w:cs="Times New Roman"/>
          <w:sz w:val="24"/>
          <w:szCs w:val="24"/>
        </w:rPr>
        <w:t xml:space="preserve"> Fundusz Rewaloryzacji Zabytków Krakowa, który</w:t>
      </w:r>
      <w:r w:rsidR="005A5A23" w:rsidRPr="00C24144">
        <w:rPr>
          <w:rFonts w:ascii="Times New Roman" w:hAnsi="Times New Roman" w:cs="Times New Roman"/>
          <w:sz w:val="24"/>
          <w:szCs w:val="24"/>
        </w:rPr>
        <w:t xml:space="preserve"> dzięki środkom z budżetu państwowego wspiera ich ochronę i konserwację. </w:t>
      </w:r>
    </w:p>
    <w:sectPr w:rsidR="009A4BA6" w:rsidRPr="00C2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B84"/>
    <w:rsid w:val="00095755"/>
    <w:rsid w:val="005A5A23"/>
    <w:rsid w:val="005E1C55"/>
    <w:rsid w:val="00624262"/>
    <w:rsid w:val="006C0838"/>
    <w:rsid w:val="00871428"/>
    <w:rsid w:val="00977D88"/>
    <w:rsid w:val="009A4BA6"/>
    <w:rsid w:val="00C24144"/>
    <w:rsid w:val="00C54B84"/>
    <w:rsid w:val="00DE08E8"/>
    <w:rsid w:val="00E34127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F94D"/>
  <w15:docId w15:val="{6F7038BA-CF50-4AB7-B9DE-03C63DB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Szczerba</dc:creator>
  <cp:lastModifiedBy>AF</cp:lastModifiedBy>
  <cp:revision>4</cp:revision>
  <dcterms:created xsi:type="dcterms:W3CDTF">2020-11-13T12:50:00Z</dcterms:created>
  <dcterms:modified xsi:type="dcterms:W3CDTF">2020-12-22T09:29:00Z</dcterms:modified>
</cp:coreProperties>
</file>