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D91A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temple was built at the beginning of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In 1836, it gained a vestibule at 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 xml:space="preserve"> and a sacristy on the southern side. It is a log construction made of softwood.</w:t>
      </w:r>
    </w:p>
    <w:p w14:paraId="31C96C33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 Lemko church. The temple consists of the following parts: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 xml:space="preserve">, nave, sanctuary, and two sacristies. They adjoin the northern and southern sides of the sanctuary. 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>, nave, and sanctuary are covered by a joint metal roof. There is a narrow recess under the main roof where another, lower and narrower tier of the roof begins. Each of the five parts of the temple is topped with a bulbous turret. They are crowned with forged crosses each with two crossbeams. The lowest towers are located above the sacristy.</w:t>
      </w:r>
    </w:p>
    <w:p w14:paraId="1748AB62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 xml:space="preserve"> and the nave are built on a square-like plan. The sanctuary is closed on three sides, which means that it is closed from the east with three walls: a straight one and two diagonal ones.</w:t>
      </w:r>
    </w:p>
    <w:p w14:paraId="59E393AF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walls of the church are boarded with vertical planks. The wood has taken on a brown shade.</w:t>
      </w:r>
    </w:p>
    <w:p w14:paraId="0AA58C8D" w14:textId="491C3A9B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southern side of the temple has 5 windows and the northern side </w:t>
      </w:r>
      <w:r w:rsidR="00F61E8B" w:rsidRPr="00F61E8B">
        <w:rPr>
          <w:sz w:val="24"/>
          <w:szCs w:val="24"/>
        </w:rPr>
        <w:t>5</w:t>
      </w:r>
      <w:r w:rsidR="00F61E8B" w:rsidRPr="00F61E8B">
        <w:rPr>
          <w:sz w:val="24"/>
          <w:szCs w:val="24"/>
        </w:rPr>
        <w:t xml:space="preserve"> </w:t>
      </w:r>
      <w:r>
        <w:rPr>
          <w:sz w:val="24"/>
          <w:szCs w:val="24"/>
        </w:rPr>
        <w:t>They are rounded in their upper part.</w:t>
      </w:r>
    </w:p>
    <w:p w14:paraId="0C0DA6E3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front of the entrance to the temple, there is a wooden bell tower from 1817. It is crowned with a bulbous turret covered with metal.</w:t>
      </w:r>
    </w:p>
    <w:p w14:paraId="02C805A5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church in </w:t>
      </w:r>
      <w:proofErr w:type="spellStart"/>
      <w:r>
        <w:rPr>
          <w:sz w:val="24"/>
          <w:szCs w:val="24"/>
        </w:rPr>
        <w:t>Turzańsk</w:t>
      </w:r>
      <w:proofErr w:type="spellEnd"/>
      <w:r>
        <w:rPr>
          <w:sz w:val="24"/>
          <w:szCs w:val="24"/>
        </w:rPr>
        <w:t xml:space="preserve"> was mentioned as early as 1526. In 1947, as part of Operation Vistula, the Ukrainian population living in the village was deported. Until 1961, the temple was used by a Roman Catholic church. In 1963, it was returned to the Orthodox parish.</w:t>
      </w:r>
    </w:p>
    <w:p w14:paraId="4E8D40BD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length of the entire building: 22.5 m</w:t>
      </w:r>
    </w:p>
    <w:p w14:paraId="1BF97C8A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length of 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>: 5.5 m</w:t>
      </w:r>
    </w:p>
    <w:p w14:paraId="4D2B7780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length of the vestibule: 2.7 m</w:t>
      </w:r>
    </w:p>
    <w:p w14:paraId="17943A47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length of the nave: 8 m</w:t>
      </w:r>
    </w:p>
    <w:p w14:paraId="2C8C61ED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length of the sanctuary: approx. 6 m</w:t>
      </w:r>
    </w:p>
    <w:p w14:paraId="20959A6A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width of 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>: 6 m</w:t>
      </w:r>
    </w:p>
    <w:p w14:paraId="26519BC4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width of the nave: 8 m</w:t>
      </w:r>
    </w:p>
    <w:p w14:paraId="23D17E14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width of the sanctuary: approx. 6 m</w:t>
      </w:r>
    </w:p>
    <w:p w14:paraId="36DE90DF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height of the tower above the </w:t>
      </w:r>
      <w:proofErr w:type="spellStart"/>
      <w:r>
        <w:rPr>
          <w:sz w:val="24"/>
          <w:szCs w:val="24"/>
        </w:rPr>
        <w:t>matroneum</w:t>
      </w:r>
      <w:proofErr w:type="spellEnd"/>
      <w:r>
        <w:rPr>
          <w:sz w:val="24"/>
          <w:szCs w:val="24"/>
        </w:rPr>
        <w:t>: approx. 17 m</w:t>
      </w:r>
    </w:p>
    <w:p w14:paraId="1368790E" w14:textId="77777777" w:rsidR="00CC05C9" w:rsidRDefault="00865C3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height of the tower above the nave: 19 m</w:t>
      </w:r>
      <w:bookmarkStart w:id="0" w:name="_GoBack"/>
      <w:bookmarkEnd w:id="0"/>
    </w:p>
    <w:p w14:paraId="29F8D0D9" w14:textId="5B012865" w:rsidR="00CC05C9" w:rsidRDefault="00865C34">
      <w:pPr>
        <w:spacing w:before="240" w:after="240" w:line="360" w:lineRule="auto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The height of the tower above the sanctuary: </w:t>
      </w:r>
      <w:r w:rsidR="00F61E8B" w:rsidRPr="00F61E8B">
        <w:rPr>
          <w:sz w:val="24"/>
          <w:szCs w:val="24"/>
        </w:rPr>
        <w:t>16 m</w:t>
      </w:r>
    </w:p>
    <w:p w14:paraId="4970E89A" w14:textId="56778D99" w:rsidR="00CC05C9" w:rsidRDefault="00865C34">
      <w:pPr>
        <w:spacing w:before="240" w:after="240" w:line="360" w:lineRule="auto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The height of the towers above the sacristies: </w:t>
      </w:r>
      <w:r w:rsidR="00F61E8B" w:rsidRPr="00F61E8B">
        <w:rPr>
          <w:sz w:val="24"/>
          <w:szCs w:val="24"/>
        </w:rPr>
        <w:t>10.4 m</w:t>
      </w:r>
    </w:p>
    <w:sectPr w:rsidR="00CC05C9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5C9"/>
    <w:rsid w:val="00865C34"/>
    <w:rsid w:val="00CC05C9"/>
    <w:rsid w:val="00F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6CC6"/>
  <w15:docId w15:val="{206FC8BE-82F1-4EDB-B2D2-7BF07A0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6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Tytu">
    <w:name w:val="Title"/>
    <w:basedOn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62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9</cp:revision>
  <dcterms:created xsi:type="dcterms:W3CDTF">2019-12-30T14:24:00Z</dcterms:created>
  <dcterms:modified xsi:type="dcterms:W3CDTF">2020-01-21T14:36:00Z</dcterms:modified>
  <dc:language>en-US</dc:language>
</cp:coreProperties>
</file>