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45358" w14:textId="70CFA698" w:rsidR="00D306D7" w:rsidRPr="007822BD" w:rsidRDefault="00D306D7" w:rsidP="00D306D7">
      <w:pPr>
        <w:spacing w:line="360" w:lineRule="auto"/>
        <w:jc w:val="both"/>
        <w:rPr>
          <w:rFonts w:ascii="Arial" w:hAnsi="Arial" w:cs="Arial"/>
          <w:color w:val="auto"/>
        </w:rPr>
      </w:pPr>
      <w:r w:rsidRPr="007822BD">
        <w:rPr>
          <w:rFonts w:ascii="Arial" w:eastAsia="Times New Roman" w:hAnsi="Arial" w:cs="Arial"/>
          <w:color w:val="auto"/>
          <w:sz w:val="24"/>
          <w:szCs w:val="24"/>
          <w:lang w:val="en-GB"/>
        </w:rPr>
        <w:t xml:space="preserve">St. Andrew’s Church in </w:t>
      </w:r>
      <w:proofErr w:type="spellStart"/>
      <w:r w:rsidRPr="007822BD">
        <w:rPr>
          <w:rFonts w:ascii="Arial" w:eastAsia="Times New Roman" w:hAnsi="Arial" w:cs="Arial"/>
          <w:color w:val="auto"/>
          <w:sz w:val="24"/>
          <w:szCs w:val="24"/>
          <w:lang w:val="en-GB"/>
        </w:rPr>
        <w:t>Lipnica</w:t>
      </w:r>
      <w:proofErr w:type="spellEnd"/>
      <w:r w:rsidRPr="007822BD">
        <w:rPr>
          <w:rFonts w:ascii="Arial" w:eastAsia="Times New Roman" w:hAnsi="Arial" w:cs="Arial"/>
          <w:color w:val="auto"/>
          <w:sz w:val="24"/>
          <w:szCs w:val="24"/>
          <w:lang w:val="en-GB"/>
        </w:rPr>
        <w:t xml:space="preserve"> </w:t>
      </w:r>
      <w:proofErr w:type="spellStart"/>
      <w:r w:rsidRPr="007822BD">
        <w:rPr>
          <w:rFonts w:ascii="Arial" w:eastAsia="Times New Roman" w:hAnsi="Arial" w:cs="Arial"/>
          <w:color w:val="auto"/>
          <w:sz w:val="24"/>
          <w:szCs w:val="24"/>
          <w:lang w:val="en-GB"/>
        </w:rPr>
        <w:t>Murowana</w:t>
      </w:r>
      <w:proofErr w:type="spellEnd"/>
      <w:r w:rsidRPr="007822BD">
        <w:rPr>
          <w:rFonts w:ascii="Arial" w:eastAsia="Times New Roman" w:hAnsi="Arial" w:cs="Arial"/>
          <w:color w:val="auto"/>
          <w:sz w:val="24"/>
          <w:szCs w:val="24"/>
          <w:lang w:val="en-GB"/>
        </w:rPr>
        <w:t xml:space="preserve"> </w:t>
      </w:r>
      <w:r w:rsidRPr="007822BD">
        <w:rPr>
          <w:rFonts w:ascii="Arial" w:eastAsia="Times New Roman" w:hAnsi="Arial" w:cs="Arial"/>
          <w:color w:val="000000"/>
          <w:sz w:val="24"/>
          <w:szCs w:val="24"/>
          <w:lang w:val="en-GB"/>
        </w:rPr>
        <w:t>was built in the 14</w:t>
      </w:r>
      <w:r w:rsidRPr="007822BD">
        <w:rPr>
          <w:rFonts w:ascii="Arial" w:eastAsia="Times New Roman" w:hAnsi="Arial" w:cs="Arial"/>
          <w:color w:val="000000"/>
          <w:sz w:val="24"/>
          <w:szCs w:val="24"/>
          <w:vertAlign w:val="superscript"/>
          <w:lang w:val="en-GB"/>
        </w:rPr>
        <w:t>th</w:t>
      </w:r>
      <w:r w:rsidRPr="007822BD">
        <w:rPr>
          <w:rFonts w:ascii="Arial" w:eastAsia="Times New Roman" w:hAnsi="Arial" w:cs="Arial"/>
          <w:color w:val="000000"/>
          <w:sz w:val="24"/>
          <w:szCs w:val="24"/>
          <w:lang w:val="en-GB"/>
        </w:rPr>
        <w:t xml:space="preserve"> century on a cruciform plan. The nave and the chancel form the longer part of the building. There are side chapels both on the right and left side halfway along the church, forming the arms of the cross. A sacristy was later added on the left side of the chancel, as viewed from the main entrance. The whole church building is 28 meters long. At the widest, that is across the side chapels, </w:t>
      </w:r>
      <w:r w:rsidRPr="007822BD">
        <w:rPr>
          <w:rFonts w:ascii="Arial" w:eastAsia="Times New Roman" w:hAnsi="Arial" w:cs="Arial"/>
          <w:color w:val="auto"/>
          <w:sz w:val="24"/>
          <w:szCs w:val="24"/>
          <w:lang w:val="en-GB"/>
        </w:rPr>
        <w:t xml:space="preserve">it is 20 meters wide. </w:t>
      </w:r>
      <w:r w:rsidRPr="007822BD">
        <w:rPr>
          <w:rFonts w:ascii="Arial" w:eastAsia="Times New Roman" w:hAnsi="Arial" w:cs="Arial"/>
          <w:color w:val="000000"/>
          <w:sz w:val="24"/>
          <w:szCs w:val="24"/>
          <w:lang w:val="en-GB"/>
        </w:rPr>
        <w:t>A 31-meter-high tower rises above the facade. The church is covered with a gable roof made of new ceramic tiles of brick-red colour.  The walls are plastered and painted cream. The facade was built of irregular blocks of sandstone. The last renovation</w:t>
      </w:r>
      <w:r w:rsidRPr="007822BD">
        <w:rPr>
          <w:rFonts w:ascii="Arial" w:eastAsia="Times New Roman" w:hAnsi="Arial" w:cs="Arial"/>
          <w:color w:val="0066B3"/>
          <w:sz w:val="24"/>
          <w:szCs w:val="24"/>
          <w:lang w:val="en-GB"/>
        </w:rPr>
        <w:t xml:space="preserve"> </w:t>
      </w:r>
      <w:r w:rsidRPr="007822BD">
        <w:rPr>
          <w:rFonts w:ascii="Arial" w:eastAsia="Times New Roman" w:hAnsi="Arial" w:cs="Arial"/>
          <w:color w:val="auto"/>
          <w:sz w:val="24"/>
          <w:szCs w:val="24"/>
          <w:lang w:val="en-GB"/>
        </w:rPr>
        <w:t xml:space="preserve">took place between 2009 and 2011. </w:t>
      </w:r>
    </w:p>
    <w:p w14:paraId="610E5692" w14:textId="77777777" w:rsidR="00D306D7" w:rsidRPr="007822BD" w:rsidRDefault="00D306D7" w:rsidP="00D306D7">
      <w:pPr>
        <w:spacing w:line="360" w:lineRule="auto"/>
        <w:jc w:val="both"/>
        <w:rPr>
          <w:rFonts w:ascii="Arial" w:hAnsi="Arial" w:cs="Arial"/>
        </w:rPr>
      </w:pPr>
      <w:r w:rsidRPr="007822BD">
        <w:rPr>
          <w:rFonts w:ascii="Arial" w:eastAsia="Times New Roman" w:hAnsi="Arial" w:cs="Arial"/>
          <w:color w:val="000000"/>
          <w:sz w:val="24"/>
          <w:szCs w:val="24"/>
          <w:lang w:val="en-GB"/>
        </w:rPr>
        <w:t xml:space="preserve">The frontal wall of the facade is supported with two massive buttresses. They are several meters high masonry elements that reinforce the sides of the building. Above the facade and the vestibule ascends a massive quadrilateral tower. It is plastered. There is a clock at the top of each of its walls. Light-coloured hands cruise around black dial plates with Roman numerals. Beneath the clocks, there are </w:t>
      </w:r>
      <w:proofErr w:type="spellStart"/>
      <w:r w:rsidRPr="007822BD">
        <w:rPr>
          <w:rFonts w:ascii="Arial" w:eastAsia="Times New Roman" w:hAnsi="Arial" w:cs="Arial"/>
          <w:color w:val="000000"/>
          <w:sz w:val="24"/>
          <w:szCs w:val="24"/>
          <w:lang w:val="en-GB"/>
        </w:rPr>
        <w:t>semicircular</w:t>
      </w:r>
      <w:proofErr w:type="spellEnd"/>
      <w:r w:rsidRPr="007822BD">
        <w:rPr>
          <w:rFonts w:ascii="Arial" w:eastAsia="Times New Roman" w:hAnsi="Arial" w:cs="Arial"/>
          <w:color w:val="000000"/>
          <w:sz w:val="24"/>
          <w:szCs w:val="24"/>
          <w:lang w:val="en-GB"/>
        </w:rPr>
        <w:t xml:space="preserve"> windows without panes. The facade features a window topped with a soft arch. It is filled with stained glass. Underneath the window is the main entrance. The stone arch-shaped </w:t>
      </w:r>
      <w:r w:rsidRPr="007822BD">
        <w:rPr>
          <w:rFonts w:ascii="Arial" w:eastAsia="Times New Roman" w:hAnsi="Arial" w:cs="Arial"/>
          <w:sz w:val="24"/>
          <w:szCs w:val="24"/>
          <w:lang w:val="en-GB"/>
        </w:rPr>
        <w:t xml:space="preserve">portal </w:t>
      </w:r>
      <w:r w:rsidRPr="007822BD">
        <w:rPr>
          <w:rFonts w:ascii="Arial" w:eastAsia="Times New Roman" w:hAnsi="Arial" w:cs="Arial"/>
          <w:color w:val="000000"/>
          <w:sz w:val="24"/>
          <w:szCs w:val="24"/>
          <w:lang w:val="en-GB"/>
        </w:rPr>
        <w:t xml:space="preserve">is an original medieval element. The entrance is guarded by a black forged gate. </w:t>
      </w:r>
    </w:p>
    <w:p w14:paraId="7E1C05C3" w14:textId="77777777" w:rsidR="00D306D7" w:rsidRPr="007822BD" w:rsidRDefault="00D306D7" w:rsidP="00D306D7">
      <w:pPr>
        <w:spacing w:line="360" w:lineRule="auto"/>
        <w:jc w:val="both"/>
        <w:rPr>
          <w:rFonts w:ascii="Arial" w:hAnsi="Arial" w:cs="Arial"/>
        </w:rPr>
      </w:pPr>
      <w:r w:rsidRPr="007822BD">
        <w:rPr>
          <w:rFonts w:ascii="Arial" w:eastAsia="Times New Roman" w:hAnsi="Arial" w:cs="Arial"/>
          <w:color w:val="000000"/>
          <w:sz w:val="24"/>
          <w:szCs w:val="24"/>
          <w:lang w:val="en-GB"/>
        </w:rPr>
        <w:t xml:space="preserve">The side chapel on the right has one window and a vestibule with a door. There are two high windows in the chancel wall. Between them there is a stone buttress. The chancel is closed by a three-sided apse. It is a trilateral wall, where the middle part is perpendicular to the opposite wall and two side parts are at an obtuse angle to it. They contain recesses in the shape of elongated windows. The wall is supported with stone buttresses. </w:t>
      </w:r>
      <w:r w:rsidRPr="007822BD">
        <w:rPr>
          <w:rFonts w:ascii="Arial" w:eastAsia="Times New Roman" w:hAnsi="Arial" w:cs="Arial"/>
          <w:color w:val="000000"/>
          <w:sz w:val="24"/>
          <w:szCs w:val="24"/>
          <w:lang w:val="en-GB"/>
        </w:rPr>
        <w:br/>
        <w:t xml:space="preserve">The sacristy has metal doors and two small windows, as well as two buttresses. In the wall of the left side chapel, there is a high window. </w:t>
      </w:r>
    </w:p>
    <w:p w14:paraId="1636B089" w14:textId="4C138DB0" w:rsidR="008353B9" w:rsidRPr="007822BD" w:rsidRDefault="00D306D7" w:rsidP="00D306D7">
      <w:pPr>
        <w:spacing w:line="360" w:lineRule="auto"/>
        <w:jc w:val="both"/>
        <w:rPr>
          <w:rFonts w:ascii="Arial" w:hAnsi="Arial" w:cs="Arial"/>
        </w:rPr>
      </w:pPr>
      <w:r w:rsidRPr="007822BD">
        <w:rPr>
          <w:rFonts w:ascii="Arial" w:eastAsia="Times New Roman" w:hAnsi="Arial" w:cs="Arial"/>
          <w:color w:val="000000"/>
          <w:sz w:val="24"/>
          <w:szCs w:val="24"/>
          <w:lang w:val="en-GB"/>
        </w:rPr>
        <w:t>St. Andrew’s church was founded by King Casimir III the Great. This is corroborated by a document from July 1, 1363 preserved until today. The temple was repeatedly destroyed in fires, wars, and the mid-17</w:t>
      </w:r>
      <w:r w:rsidRPr="007822BD">
        <w:rPr>
          <w:rFonts w:ascii="Arial" w:eastAsia="Times New Roman" w:hAnsi="Arial" w:cs="Arial"/>
          <w:color w:val="000000"/>
          <w:sz w:val="24"/>
          <w:szCs w:val="24"/>
          <w:vertAlign w:val="superscript"/>
          <w:lang w:val="en-GB"/>
        </w:rPr>
        <w:t>th</w:t>
      </w:r>
      <w:r w:rsidRPr="007822BD">
        <w:rPr>
          <w:rFonts w:ascii="Arial" w:eastAsia="Times New Roman" w:hAnsi="Arial" w:cs="Arial"/>
          <w:color w:val="000000"/>
          <w:sz w:val="24"/>
          <w:szCs w:val="24"/>
          <w:lang w:val="en-GB"/>
        </w:rPr>
        <w:t>-century campaigns, or the so-called Swedish Deluge. Nevertheless, it has survived. At the side entrance there is a stone baptismal font from the 14</w:t>
      </w:r>
      <w:r w:rsidRPr="007822BD">
        <w:rPr>
          <w:rFonts w:ascii="Arial" w:eastAsia="Times New Roman" w:hAnsi="Arial" w:cs="Arial"/>
          <w:color w:val="000000"/>
          <w:sz w:val="24"/>
          <w:szCs w:val="24"/>
          <w:vertAlign w:val="superscript"/>
          <w:lang w:val="en-GB"/>
        </w:rPr>
        <w:t>th</w:t>
      </w:r>
      <w:r w:rsidRPr="007822BD">
        <w:rPr>
          <w:rFonts w:ascii="Arial" w:eastAsia="Times New Roman" w:hAnsi="Arial" w:cs="Arial"/>
          <w:color w:val="000000"/>
          <w:sz w:val="24"/>
          <w:szCs w:val="24"/>
          <w:lang w:val="en-GB"/>
        </w:rPr>
        <w:t xml:space="preserve"> century. Is it possible that St. Simon of </w:t>
      </w:r>
      <w:proofErr w:type="spellStart"/>
      <w:r w:rsidRPr="007822BD">
        <w:rPr>
          <w:rFonts w:ascii="Arial" w:eastAsia="Times New Roman" w:hAnsi="Arial" w:cs="Arial"/>
          <w:color w:val="000000"/>
          <w:sz w:val="24"/>
          <w:szCs w:val="24"/>
          <w:lang w:val="en-GB"/>
        </w:rPr>
        <w:t>Lipnica</w:t>
      </w:r>
      <w:proofErr w:type="spellEnd"/>
      <w:r w:rsidRPr="007822BD">
        <w:rPr>
          <w:rFonts w:ascii="Arial" w:eastAsia="Times New Roman" w:hAnsi="Arial" w:cs="Arial"/>
          <w:color w:val="000000"/>
          <w:sz w:val="24"/>
          <w:szCs w:val="24"/>
          <w:lang w:val="en-GB"/>
        </w:rPr>
        <w:t xml:space="preserve"> was baptised in it?</w:t>
      </w:r>
    </w:p>
    <w:sectPr w:rsidR="008353B9" w:rsidRPr="00782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15"/>
    <w:rsid w:val="001E0915"/>
    <w:rsid w:val="007822BD"/>
    <w:rsid w:val="008353B9"/>
    <w:rsid w:val="00D30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5717D"/>
  <w15:chartTrackingRefBased/>
  <w15:docId w15:val="{7579BD0D-5AD6-42E9-8CF0-69EE4281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06D7"/>
    <w:pPr>
      <w:suppressAutoHyphens/>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2107</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dc:creator>
  <cp:keywords/>
  <dc:description/>
  <cp:lastModifiedBy>Paweł Mierniczak</cp:lastModifiedBy>
  <cp:revision>3</cp:revision>
  <dcterms:created xsi:type="dcterms:W3CDTF">2021-02-03T10:21:00Z</dcterms:created>
  <dcterms:modified xsi:type="dcterms:W3CDTF">2021-03-08T08:53:00Z</dcterms:modified>
</cp:coreProperties>
</file>