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12DC749" w14:textId="77777777" w:rsidR="003D44B2" w:rsidRDefault="003D44B2" w:rsidP="00290FBB">
      <w:pPr>
        <w:spacing w:line="360" w:lineRule="auto"/>
        <w:jc w:val="both"/>
        <w:rPr>
          <w:rFonts w:ascii="Arial" w:eastAsia="Arial" w:hAnsi="Arial" w:cs="Arial"/>
          <w:sz w:val="24"/>
          <w:szCs w:val="24"/>
          <w:lang w:val="en-GB" w:bidi="en-US"/>
        </w:rPr>
      </w:pPr>
    </w:p>
    <w:p w14:paraId="72A4F4B1" w14:textId="1D5A6DAA" w:rsidR="003D44B2" w:rsidRDefault="003D44B2" w:rsidP="00290FBB">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Assumption of Mary Church in </w:t>
      </w:r>
      <w:proofErr w:type="spellStart"/>
      <w:r>
        <w:rPr>
          <w:rFonts w:ascii="Arial" w:eastAsia="Arial" w:hAnsi="Arial" w:cs="Arial"/>
          <w:sz w:val="24"/>
          <w:szCs w:val="24"/>
          <w:lang w:val="en-GB" w:bidi="en-US"/>
        </w:rPr>
        <w:t>Haczów</w:t>
      </w:r>
      <w:proofErr w:type="spellEnd"/>
    </w:p>
    <w:p w14:paraId="3D4C142D" w14:textId="77777777" w:rsidR="003D44B2" w:rsidRDefault="003D44B2" w:rsidP="00290FBB">
      <w:pPr>
        <w:tabs>
          <w:tab w:val="left" w:pos="8505"/>
        </w:tabs>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Assumption of Mary Church in </w:t>
      </w:r>
      <w:proofErr w:type="spellStart"/>
      <w:r>
        <w:rPr>
          <w:rFonts w:ascii="Arial" w:eastAsia="Arial" w:hAnsi="Arial" w:cs="Arial"/>
          <w:sz w:val="24"/>
          <w:szCs w:val="24"/>
          <w:lang w:val="en-GB" w:bidi="en-US"/>
        </w:rPr>
        <w:t>Haczów</w:t>
      </w:r>
      <w:proofErr w:type="spellEnd"/>
      <w:r>
        <w:rPr>
          <w:rFonts w:ascii="Arial" w:eastAsia="Arial" w:hAnsi="Arial" w:cs="Arial"/>
          <w:sz w:val="24"/>
          <w:szCs w:val="24"/>
          <w:lang w:val="en-GB" w:bidi="en-US"/>
        </w:rPr>
        <w:t xml:space="preserve"> was built of </w:t>
      </w:r>
      <w:proofErr w:type="spellStart"/>
      <w:r>
        <w:rPr>
          <w:rFonts w:ascii="Arial" w:eastAsia="Arial" w:hAnsi="Arial" w:cs="Arial"/>
          <w:sz w:val="24"/>
          <w:szCs w:val="24"/>
          <w:lang w:val="en-GB" w:bidi="en-US"/>
        </w:rPr>
        <w:t>fir</w:t>
      </w:r>
      <w:proofErr w:type="spellEnd"/>
      <w:r>
        <w:rPr>
          <w:rFonts w:ascii="Arial" w:eastAsia="Arial" w:hAnsi="Arial" w:cs="Arial"/>
          <w:sz w:val="24"/>
          <w:szCs w:val="24"/>
          <w:lang w:val="en-GB" w:bidi="en-US"/>
        </w:rPr>
        <w:t xml:space="preserve"> wood with a log frame structure in the </w:t>
      </w:r>
      <w:proofErr w:type="spellStart"/>
      <w:r>
        <w:rPr>
          <w:rFonts w:ascii="Arial" w:eastAsia="Arial" w:hAnsi="Arial" w:cs="Arial"/>
          <w:sz w:val="24"/>
          <w:szCs w:val="24"/>
          <w:lang w:val="en-GB" w:bidi="en-US"/>
        </w:rPr>
        <w:t>mid 15</w:t>
      </w:r>
      <w:r>
        <w:rPr>
          <w:rFonts w:ascii="Arial" w:eastAsia="Arial" w:hAnsi="Arial" w:cs="Arial"/>
          <w:sz w:val="24"/>
          <w:szCs w:val="24"/>
          <w:vertAlign w:val="superscript"/>
          <w:lang w:val="en-GB" w:bidi="en-US"/>
        </w:rPr>
        <w:t>th</w:t>
      </w:r>
      <w:proofErr w:type="spellEnd"/>
      <w:r>
        <w:rPr>
          <w:rFonts w:ascii="Arial" w:eastAsia="Arial" w:hAnsi="Arial" w:cs="Arial"/>
          <w:sz w:val="24"/>
          <w:szCs w:val="24"/>
          <w:lang w:val="en-GB" w:bidi="en-US"/>
        </w:rPr>
        <w:t xml:space="preserve"> century. This historical building is unique for many reasons. Certainly, its size is one of the most important ones as this is the largest wooden Gothic church in Europe. The total length of the nave and the chancel is 25 metres. The nave is 12 metres wide and the chancel – narrower by 3.5 m. Along with a tower attached to the western wall, the whole body of the church is 35 metres long. The northern wall borders with the sacristy near the chancel, and the nave borders with the Our Lady of Sorrows Chapel. It is there that the church is at its broadest, its width being 19 metres. The steep roof is 18.8 metres high. On the roof, above the border between the nave and the chancel, is a ridge turret – a small tower with a cross on top. It is 8 m high. The church is encircled by arcades. The roof, the walls above the arcades and their roof are covered with shingles. Shingles are also on the walls of the steeple, except for its upper section. The shingles have a grey shade on the roof and a brown one on the walls. From the north-west, the shingles have a green overcast. Under the arcade roof, the walls of the church are just bare 30-cm fir beams arranged on a stone base. </w:t>
      </w:r>
    </w:p>
    <w:p w14:paraId="2AAECF27" w14:textId="77777777" w:rsidR="003D44B2" w:rsidRDefault="003D44B2" w:rsidP="00290FBB">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On the northern and eastern sides, the nave is broader than the chancel. It is covered with a dedicated roof. It is parallel to the line of the main roof. It starts right below it and drops at a certain angle. This architectural solution is called a mono-pitched roof. The northern wall of the nave has the Our Lady of Sorrows Chapel attached to it. The chapel borders with it along its shorter side, nearly 5 metres long. The longer walls are six metres long. The Chapel is covered by a gable roof, with an edge perpendicular to the church wall. </w:t>
      </w:r>
    </w:p>
    <w:p w14:paraId="0F4DC59E" w14:textId="77777777" w:rsidR="003D44B2" w:rsidRDefault="003D44B2" w:rsidP="00290FBB">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longer walls of the chapel include rectangular windows. </w:t>
      </w:r>
    </w:p>
    <w:p w14:paraId="35A2E596" w14:textId="1D88FBEB" w:rsidR="003D44B2" w:rsidRDefault="003D44B2" w:rsidP="00290FBB">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The chancel is ended semi-hexagonally. All of the walls, except for the northern one, have rectangular windows. The northern wall has a sacristy attached to it. It borders with the longer 11-metre side. The northern side of the sacristy has two windows. </w:t>
      </w:r>
      <w:r w:rsidR="00273D51">
        <w:rPr>
          <w:rFonts w:ascii="Arial" w:eastAsia="Arial" w:hAnsi="Arial" w:cs="Arial"/>
          <w:sz w:val="24"/>
          <w:szCs w:val="24"/>
          <w:lang w:val="en-GB" w:bidi="en-US"/>
        </w:rPr>
        <w:br/>
      </w:r>
      <w:r>
        <w:rPr>
          <w:rFonts w:ascii="Arial" w:eastAsia="Arial" w:hAnsi="Arial" w:cs="Arial"/>
          <w:sz w:val="24"/>
          <w:szCs w:val="24"/>
          <w:lang w:val="en-GB" w:bidi="en-US"/>
        </w:rPr>
        <w:t xml:space="preserve">A mono-pitched roof covers the sacristy. The roof above the arcades starts at the height of 1.6 m. It is supported by beams that are 1.7 m high. The outer edge of the arcades is lined with a wooden plank balustrade. </w:t>
      </w:r>
    </w:p>
    <w:p w14:paraId="34E1062D" w14:textId="77777777" w:rsidR="00273D51" w:rsidRDefault="00273D51" w:rsidP="00290FBB">
      <w:pPr>
        <w:spacing w:line="360" w:lineRule="auto"/>
        <w:jc w:val="both"/>
        <w:rPr>
          <w:rFonts w:ascii="Arial" w:eastAsia="Arial" w:hAnsi="Arial" w:cs="Arial"/>
          <w:sz w:val="24"/>
          <w:szCs w:val="24"/>
          <w:lang w:val="en-GB" w:bidi="en-US"/>
        </w:rPr>
      </w:pPr>
    </w:p>
    <w:p w14:paraId="454E8542" w14:textId="3399F88D" w:rsidR="003D44B2" w:rsidRDefault="003D44B2" w:rsidP="00290FBB">
      <w:pPr>
        <w:spacing w:line="360" w:lineRule="auto"/>
        <w:jc w:val="both"/>
        <w:rPr>
          <w:rFonts w:ascii="Arial" w:eastAsia="Arial" w:hAnsi="Arial" w:cs="Arial"/>
          <w:sz w:val="24"/>
          <w:szCs w:val="24"/>
          <w:lang w:val="en-GB" w:bidi="en-US"/>
        </w:rPr>
      </w:pPr>
      <w:bookmarkStart w:id="0" w:name="_GoBack"/>
      <w:bookmarkEnd w:id="0"/>
      <w:r>
        <w:rPr>
          <w:rFonts w:ascii="Arial" w:eastAsia="Arial" w:hAnsi="Arial" w:cs="Arial"/>
          <w:sz w:val="24"/>
          <w:szCs w:val="24"/>
          <w:lang w:val="en-GB" w:bidi="en-US"/>
        </w:rPr>
        <w:t>The 25-metre tower is pyramid-shaped. Under the very finial is the part covered with vertical planks. In the lower section, there are leaf-shaped cut-out decorations. The finial of the pyramid-shaped steeple is ended with a sheet-tin arcade with a cross.</w:t>
      </w:r>
    </w:p>
    <w:p w14:paraId="705AFFAD" w14:textId="77777777" w:rsidR="003D44B2" w:rsidRDefault="003D44B2" w:rsidP="00290FBB">
      <w:pPr>
        <w:spacing w:line="360" w:lineRule="auto"/>
        <w:jc w:val="both"/>
        <w:rPr>
          <w:rFonts w:ascii="Arial" w:eastAsia="Arial" w:hAnsi="Arial" w:cs="Arial"/>
          <w:sz w:val="24"/>
          <w:szCs w:val="24"/>
          <w:lang w:val="en-GB" w:bidi="en-US"/>
        </w:rPr>
      </w:pPr>
      <w:r>
        <w:rPr>
          <w:rFonts w:ascii="Arial" w:eastAsia="Arial" w:hAnsi="Arial" w:cs="Arial"/>
          <w:sz w:val="24"/>
          <w:szCs w:val="24"/>
          <w:lang w:val="en-GB" w:bidi="en-US"/>
        </w:rPr>
        <w:t xml:space="preserve">Under the roof are short vertical beams arranged at 1.2 m intervals. These are the connectors that secure the structure of the roof framework. They also play a special decorative role in the body of the </w:t>
      </w:r>
      <w:proofErr w:type="spellStart"/>
      <w:r>
        <w:rPr>
          <w:rFonts w:ascii="Arial" w:eastAsia="Arial" w:hAnsi="Arial" w:cs="Arial"/>
          <w:sz w:val="24"/>
          <w:szCs w:val="24"/>
          <w:lang w:val="en-GB" w:bidi="en-US"/>
        </w:rPr>
        <w:t>Haczów</w:t>
      </w:r>
      <w:proofErr w:type="spellEnd"/>
      <w:r>
        <w:rPr>
          <w:rFonts w:ascii="Arial" w:eastAsia="Arial" w:hAnsi="Arial" w:cs="Arial"/>
          <w:sz w:val="24"/>
          <w:szCs w:val="24"/>
          <w:lang w:val="en-GB" w:bidi="en-US"/>
        </w:rPr>
        <w:t xml:space="preserve"> church. Four of them, located in the southern wall of the chancel, are special. This is because of the outlines of human faces carved in those beams. The researchers have not yet established the cause or the context of this ornamentation. Was it just the imagination of some mediaeval carpenter or did these decorative elements have some profound significance? The artist’s intentions were lost centuries ago.</w:t>
      </w:r>
    </w:p>
    <w:p w14:paraId="6E0F93B8" w14:textId="2B35375F" w:rsidR="003D44B2" w:rsidRDefault="003D44B2" w:rsidP="00290FBB">
      <w:pPr>
        <w:spacing w:line="360" w:lineRule="auto"/>
        <w:jc w:val="both"/>
        <w:rPr>
          <w:rFonts w:ascii="Arial" w:eastAsia="Arial" w:hAnsi="Arial" w:cs="Arial"/>
          <w:sz w:val="24"/>
          <w:szCs w:val="24"/>
          <w:lang w:val="en-GB" w:bidi="en-US"/>
        </w:rPr>
      </w:pPr>
      <w:bookmarkStart w:id="1" w:name="_gjdgxs"/>
      <w:bookmarkEnd w:id="1"/>
      <w:r>
        <w:rPr>
          <w:rFonts w:ascii="Arial" w:eastAsia="Arial" w:hAnsi="Arial" w:cs="Arial"/>
          <w:sz w:val="24"/>
          <w:szCs w:val="24"/>
          <w:lang w:val="en-GB" w:bidi="en-US"/>
        </w:rPr>
        <w:t xml:space="preserve">Another invaluable element of the original body of the church is the portal and the door in the southern wall. The portal is made of </w:t>
      </w:r>
      <w:proofErr w:type="spellStart"/>
      <w:r>
        <w:rPr>
          <w:rFonts w:ascii="Arial" w:eastAsia="Arial" w:hAnsi="Arial" w:cs="Arial"/>
          <w:sz w:val="24"/>
          <w:szCs w:val="24"/>
          <w:lang w:val="en-GB" w:bidi="en-US"/>
        </w:rPr>
        <w:t>fir</w:t>
      </w:r>
      <w:proofErr w:type="spellEnd"/>
      <w:r>
        <w:rPr>
          <w:rFonts w:ascii="Arial" w:eastAsia="Arial" w:hAnsi="Arial" w:cs="Arial"/>
          <w:sz w:val="24"/>
          <w:szCs w:val="24"/>
          <w:lang w:val="en-GB" w:bidi="en-US"/>
        </w:rPr>
        <w:t xml:space="preserve"> wood and is topped with a steep arch. The single-wing door made of three planks of deciduous wood shows the traces of </w:t>
      </w:r>
      <w:r w:rsidR="00273D51">
        <w:rPr>
          <w:rFonts w:ascii="Arial" w:eastAsia="Arial" w:hAnsi="Arial" w:cs="Arial"/>
          <w:sz w:val="24"/>
          <w:szCs w:val="24"/>
          <w:lang w:val="en-GB" w:bidi="en-US"/>
        </w:rPr>
        <w:br/>
      </w:r>
      <w:r>
        <w:rPr>
          <w:rFonts w:ascii="Arial" w:eastAsia="Arial" w:hAnsi="Arial" w:cs="Arial"/>
          <w:sz w:val="24"/>
          <w:szCs w:val="24"/>
          <w:lang w:val="en-GB" w:bidi="en-US"/>
        </w:rPr>
        <w:t xml:space="preserve">5 centuries. The door is decorated with iron ferrules in the shape of leaves and scout badges. </w:t>
      </w:r>
    </w:p>
    <w:p w14:paraId="66A2EE0E" w14:textId="77777777" w:rsidR="003D44B2" w:rsidRDefault="003D44B2" w:rsidP="00290FBB">
      <w:pPr>
        <w:spacing w:line="360" w:lineRule="auto"/>
        <w:jc w:val="both"/>
        <w:rPr>
          <w:rFonts w:ascii="Arial" w:eastAsia="Arial" w:hAnsi="Arial" w:cs="Arial"/>
          <w:sz w:val="24"/>
          <w:szCs w:val="24"/>
          <w:lang w:val="en-GB"/>
        </w:rPr>
      </w:pPr>
    </w:p>
    <w:p w14:paraId="139384CD" w14:textId="77777777" w:rsidR="003D44B2" w:rsidRDefault="003D44B2" w:rsidP="00290FBB">
      <w:pPr>
        <w:spacing w:line="360" w:lineRule="auto"/>
        <w:jc w:val="both"/>
      </w:pPr>
    </w:p>
    <w:p w14:paraId="2542393D" w14:textId="170B05DF" w:rsidR="00A74608" w:rsidRPr="003D44B2" w:rsidRDefault="00A74608" w:rsidP="00290FBB">
      <w:pPr>
        <w:jc w:val="both"/>
      </w:pPr>
    </w:p>
    <w:sectPr w:rsidR="00A74608" w:rsidRPr="003D44B2" w:rsidSect="007F70D9">
      <w:headerReference w:type="default" r:id="rId8"/>
      <w:footerReference w:type="default" r:id="rId9"/>
      <w:pgSz w:w="11906" w:h="16838"/>
      <w:pgMar w:top="1701" w:right="1304" w:bottom="1247"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D490FD" w14:textId="77777777" w:rsidR="00E42AAC" w:rsidRDefault="00E42AAC" w:rsidP="005C6997">
      <w:pPr>
        <w:spacing w:after="0" w:line="240" w:lineRule="auto"/>
      </w:pPr>
      <w:r>
        <w:separator/>
      </w:r>
    </w:p>
  </w:endnote>
  <w:endnote w:type="continuationSeparator" w:id="0">
    <w:p w14:paraId="299FAE04" w14:textId="77777777" w:rsidR="00E42AAC" w:rsidRDefault="00E42AAC" w:rsidP="005C69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8AE9F1" w14:textId="77777777" w:rsidR="00386B8C" w:rsidRDefault="00B14A4A">
    <w:pPr>
      <w:pStyle w:val="Stopka"/>
    </w:pPr>
    <w:r>
      <w:rPr>
        <w:noProof/>
        <w:lang w:eastAsia="pl-PL"/>
      </w:rPr>
      <w:drawing>
        <wp:anchor distT="0" distB="0" distL="114300" distR="114300" simplePos="0" relativeHeight="251658240" behindDoc="0" locked="0" layoutInCell="1" allowOverlap="1" wp14:anchorId="35F33833" wp14:editId="4EBFBFF6">
          <wp:simplePos x="0" y="0"/>
          <wp:positionH relativeFrom="margin">
            <wp:posOffset>-829310</wp:posOffset>
          </wp:positionH>
          <wp:positionV relativeFrom="margin">
            <wp:posOffset>8900271</wp:posOffset>
          </wp:positionV>
          <wp:extent cx="7553325" cy="657225"/>
          <wp:effectExtent l="0" t="0" r="9525" b="9525"/>
          <wp:wrapNone/>
          <wp:docPr id="21" name="Obraz 2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3325" cy="65722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06E8FC" w14:textId="77777777" w:rsidR="00E42AAC" w:rsidRDefault="00E42AAC" w:rsidP="005C6997">
      <w:pPr>
        <w:spacing w:after="0" w:line="240" w:lineRule="auto"/>
      </w:pPr>
      <w:r>
        <w:separator/>
      </w:r>
    </w:p>
  </w:footnote>
  <w:footnote w:type="continuationSeparator" w:id="0">
    <w:p w14:paraId="1C866CDF" w14:textId="77777777" w:rsidR="00E42AAC" w:rsidRDefault="00E42AAC" w:rsidP="005C69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A9A317" w14:textId="77777777" w:rsidR="005C6997" w:rsidRDefault="00D57E70">
    <w:pPr>
      <w:pStyle w:val="Nagwek"/>
    </w:pPr>
    <w:r>
      <w:rPr>
        <w:noProof/>
        <w:lang w:eastAsia="pl-PL"/>
      </w:rPr>
      <w:drawing>
        <wp:anchor distT="0" distB="0" distL="114300" distR="114300" simplePos="0" relativeHeight="251646976" behindDoc="0" locked="0" layoutInCell="1" allowOverlap="1" wp14:anchorId="073657AB" wp14:editId="4ACDDC8A">
          <wp:simplePos x="0" y="0"/>
          <wp:positionH relativeFrom="margin">
            <wp:align>left</wp:align>
          </wp:positionH>
          <wp:positionV relativeFrom="margin">
            <wp:posOffset>-768350</wp:posOffset>
          </wp:positionV>
          <wp:extent cx="1079500" cy="1079500"/>
          <wp:effectExtent l="0" t="0" r="6350" b="635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kidn_01_cmyk.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37760" behindDoc="0" locked="0" layoutInCell="1" allowOverlap="1" wp14:anchorId="5692746C" wp14:editId="4B89285A">
          <wp:simplePos x="0" y="0"/>
          <wp:positionH relativeFrom="margin">
            <wp:posOffset>-833120</wp:posOffset>
          </wp:positionH>
          <wp:positionV relativeFrom="margin">
            <wp:posOffset>-876300</wp:posOffset>
          </wp:positionV>
          <wp:extent cx="7697470" cy="870585"/>
          <wp:effectExtent l="0" t="0" r="0" b="5715"/>
          <wp:wrapNone/>
          <wp:docPr id="20"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697470" cy="870585"/>
                  </a:xfrm>
                  <a:prstGeom prst="rect">
                    <a:avLst/>
                  </a:prstGeom>
                </pic:spPr>
              </pic:pic>
            </a:graphicData>
          </a:graphic>
          <wp14:sizeRelH relativeFrom="page">
            <wp14:pctWidth>0</wp14:pctWidth>
          </wp14:sizeRelH>
          <wp14:sizeRelV relativeFrom="page">
            <wp14:pctHeight>0</wp14:pctHeight>
          </wp14:sizeRelV>
        </wp:anchor>
      </w:drawing>
    </w:r>
    <w:r>
      <w:rPr>
        <w:noProof/>
        <w:lang w:eastAsia="pl-PL"/>
      </w:rPr>
      <w:drawing>
        <wp:anchor distT="0" distB="0" distL="114300" distR="114300" simplePos="0" relativeHeight="251669504" behindDoc="0" locked="0" layoutInCell="1" allowOverlap="1" wp14:anchorId="67DDEBB8" wp14:editId="47A8E8AE">
          <wp:simplePos x="0" y="0"/>
          <wp:positionH relativeFrom="margin">
            <wp:align>right</wp:align>
          </wp:positionH>
          <wp:positionV relativeFrom="paragraph">
            <wp:posOffset>-310515</wp:posOffset>
          </wp:positionV>
          <wp:extent cx="592455" cy="935990"/>
          <wp:effectExtent l="0" t="0" r="0" b="0"/>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gh_znk_wbr_rgb_150ppi.jpg"/>
                  <pic:cNvPicPr/>
                </pic:nvPicPr>
                <pic:blipFill>
                  <a:blip r:embed="rId3">
                    <a:extLst>
                      <a:ext uri="{28A0092B-C50C-407E-A947-70E740481C1C}">
                        <a14:useLocalDpi xmlns:a14="http://schemas.microsoft.com/office/drawing/2010/main" val="0"/>
                      </a:ext>
                    </a:extLst>
                  </a:blip>
                  <a:stretch>
                    <a:fillRect/>
                  </a:stretch>
                </pic:blipFill>
                <pic:spPr>
                  <a:xfrm>
                    <a:off x="0" y="0"/>
                    <a:ext cx="592455" cy="93599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53177"/>
    <w:multiLevelType w:val="hybridMultilevel"/>
    <w:tmpl w:val="856E3B68"/>
    <w:lvl w:ilvl="0" w:tplc="04150001">
      <w:start w:val="1"/>
      <w:numFmt w:val="bullet"/>
      <w:lvlText w:val=""/>
      <w:lvlJc w:val="left"/>
      <w:pPr>
        <w:ind w:left="1004" w:hanging="360"/>
      </w:pPr>
      <w:rPr>
        <w:rFonts w:ascii="Symbol" w:hAnsi="Symbol"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1" w15:restartNumberingAfterBreak="0">
    <w:nsid w:val="2EC571D3"/>
    <w:multiLevelType w:val="hybridMultilevel"/>
    <w:tmpl w:val="2E84F99A"/>
    <w:lvl w:ilvl="0" w:tplc="AA866BC0">
      <w:start w:val="762"/>
      <w:numFmt w:val="bullet"/>
      <w:lvlText w:val=""/>
      <w:lvlJc w:val="left"/>
      <w:pPr>
        <w:ind w:left="1494" w:hanging="360"/>
      </w:pPr>
      <w:rPr>
        <w:rFonts w:ascii="Symbol" w:eastAsia="Times New Roman" w:hAnsi="Symbol" w:cs="Mangal" w:hint="default"/>
      </w:rPr>
    </w:lvl>
    <w:lvl w:ilvl="1" w:tplc="04150003" w:tentative="1">
      <w:start w:val="1"/>
      <w:numFmt w:val="bullet"/>
      <w:lvlText w:val="o"/>
      <w:lvlJc w:val="left"/>
      <w:pPr>
        <w:ind w:left="2214" w:hanging="360"/>
      </w:pPr>
      <w:rPr>
        <w:rFonts w:ascii="Courier New" w:hAnsi="Courier New" w:cs="Courier New" w:hint="default"/>
      </w:rPr>
    </w:lvl>
    <w:lvl w:ilvl="2" w:tplc="04150005" w:tentative="1">
      <w:start w:val="1"/>
      <w:numFmt w:val="bullet"/>
      <w:lvlText w:val=""/>
      <w:lvlJc w:val="left"/>
      <w:pPr>
        <w:ind w:left="2934" w:hanging="360"/>
      </w:pPr>
      <w:rPr>
        <w:rFonts w:ascii="Wingdings" w:hAnsi="Wingdings" w:hint="default"/>
      </w:rPr>
    </w:lvl>
    <w:lvl w:ilvl="3" w:tplc="04150001" w:tentative="1">
      <w:start w:val="1"/>
      <w:numFmt w:val="bullet"/>
      <w:lvlText w:val=""/>
      <w:lvlJc w:val="left"/>
      <w:pPr>
        <w:ind w:left="3654" w:hanging="360"/>
      </w:pPr>
      <w:rPr>
        <w:rFonts w:ascii="Symbol" w:hAnsi="Symbol" w:hint="default"/>
      </w:rPr>
    </w:lvl>
    <w:lvl w:ilvl="4" w:tplc="04150003" w:tentative="1">
      <w:start w:val="1"/>
      <w:numFmt w:val="bullet"/>
      <w:lvlText w:val="o"/>
      <w:lvlJc w:val="left"/>
      <w:pPr>
        <w:ind w:left="4374" w:hanging="360"/>
      </w:pPr>
      <w:rPr>
        <w:rFonts w:ascii="Courier New" w:hAnsi="Courier New" w:cs="Courier New" w:hint="default"/>
      </w:rPr>
    </w:lvl>
    <w:lvl w:ilvl="5" w:tplc="04150005" w:tentative="1">
      <w:start w:val="1"/>
      <w:numFmt w:val="bullet"/>
      <w:lvlText w:val=""/>
      <w:lvlJc w:val="left"/>
      <w:pPr>
        <w:ind w:left="5094" w:hanging="360"/>
      </w:pPr>
      <w:rPr>
        <w:rFonts w:ascii="Wingdings" w:hAnsi="Wingdings" w:hint="default"/>
      </w:rPr>
    </w:lvl>
    <w:lvl w:ilvl="6" w:tplc="04150001" w:tentative="1">
      <w:start w:val="1"/>
      <w:numFmt w:val="bullet"/>
      <w:lvlText w:val=""/>
      <w:lvlJc w:val="left"/>
      <w:pPr>
        <w:ind w:left="5814" w:hanging="360"/>
      </w:pPr>
      <w:rPr>
        <w:rFonts w:ascii="Symbol" w:hAnsi="Symbol" w:hint="default"/>
      </w:rPr>
    </w:lvl>
    <w:lvl w:ilvl="7" w:tplc="04150003" w:tentative="1">
      <w:start w:val="1"/>
      <w:numFmt w:val="bullet"/>
      <w:lvlText w:val="o"/>
      <w:lvlJc w:val="left"/>
      <w:pPr>
        <w:ind w:left="6534" w:hanging="360"/>
      </w:pPr>
      <w:rPr>
        <w:rFonts w:ascii="Courier New" w:hAnsi="Courier New" w:cs="Courier New" w:hint="default"/>
      </w:rPr>
    </w:lvl>
    <w:lvl w:ilvl="8" w:tplc="04150005" w:tentative="1">
      <w:start w:val="1"/>
      <w:numFmt w:val="bullet"/>
      <w:lvlText w:val=""/>
      <w:lvlJc w:val="left"/>
      <w:pPr>
        <w:ind w:left="7254" w:hanging="360"/>
      </w:pPr>
      <w:rPr>
        <w:rFonts w:ascii="Wingdings" w:hAnsi="Wingdings" w:hint="default"/>
      </w:rPr>
    </w:lvl>
  </w:abstractNum>
  <w:abstractNum w:abstractNumId="2" w15:restartNumberingAfterBreak="0">
    <w:nsid w:val="2F6A3B41"/>
    <w:multiLevelType w:val="multilevel"/>
    <w:tmpl w:val="F956E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29836D5"/>
    <w:multiLevelType w:val="multilevel"/>
    <w:tmpl w:val="A08ED302"/>
    <w:lvl w:ilvl="0">
      <w:start w:val="1"/>
      <w:numFmt w:val="decimal"/>
      <w:lvlText w:val="%1."/>
      <w:lvlJc w:val="left"/>
      <w:pPr>
        <w:ind w:left="1778" w:hanging="360"/>
      </w:pPr>
    </w:lvl>
    <w:lvl w:ilvl="1">
      <w:start w:val="1"/>
      <w:numFmt w:val="lowerLetter"/>
      <w:lvlText w:val="%2."/>
      <w:lvlJc w:val="left"/>
      <w:pPr>
        <w:ind w:left="2498" w:hanging="360"/>
      </w:pPr>
    </w:lvl>
    <w:lvl w:ilvl="2">
      <w:start w:val="1"/>
      <w:numFmt w:val="lowerRoman"/>
      <w:lvlText w:val="%3."/>
      <w:lvlJc w:val="right"/>
      <w:pPr>
        <w:ind w:left="3218" w:hanging="180"/>
      </w:pPr>
    </w:lvl>
    <w:lvl w:ilvl="3">
      <w:start w:val="1"/>
      <w:numFmt w:val="decimal"/>
      <w:lvlText w:val="%4."/>
      <w:lvlJc w:val="left"/>
      <w:pPr>
        <w:ind w:left="3938" w:hanging="360"/>
      </w:pPr>
    </w:lvl>
    <w:lvl w:ilvl="4">
      <w:start w:val="1"/>
      <w:numFmt w:val="lowerLetter"/>
      <w:lvlText w:val="%5."/>
      <w:lvlJc w:val="left"/>
      <w:pPr>
        <w:ind w:left="4658" w:hanging="360"/>
      </w:pPr>
    </w:lvl>
    <w:lvl w:ilvl="5">
      <w:start w:val="1"/>
      <w:numFmt w:val="lowerRoman"/>
      <w:lvlText w:val="%6."/>
      <w:lvlJc w:val="right"/>
      <w:pPr>
        <w:ind w:left="5378" w:hanging="180"/>
      </w:pPr>
    </w:lvl>
    <w:lvl w:ilvl="6">
      <w:start w:val="1"/>
      <w:numFmt w:val="decimal"/>
      <w:lvlText w:val="%7."/>
      <w:lvlJc w:val="left"/>
      <w:pPr>
        <w:ind w:left="6098" w:hanging="360"/>
      </w:pPr>
    </w:lvl>
    <w:lvl w:ilvl="7">
      <w:start w:val="1"/>
      <w:numFmt w:val="lowerLetter"/>
      <w:lvlText w:val="%8."/>
      <w:lvlJc w:val="left"/>
      <w:pPr>
        <w:ind w:left="6818" w:hanging="360"/>
      </w:pPr>
    </w:lvl>
    <w:lvl w:ilvl="8">
      <w:start w:val="1"/>
      <w:numFmt w:val="lowerRoman"/>
      <w:lvlText w:val="%9."/>
      <w:lvlJc w:val="right"/>
      <w:pPr>
        <w:ind w:left="7538" w:hanging="180"/>
      </w:pPr>
    </w:lvl>
  </w:abstractNum>
  <w:abstractNum w:abstractNumId="4" w15:restartNumberingAfterBreak="0">
    <w:nsid w:val="47525E04"/>
    <w:multiLevelType w:val="hybridMultilevel"/>
    <w:tmpl w:val="CADC12BC"/>
    <w:lvl w:ilvl="0" w:tplc="4FC46BE6">
      <w:start w:val="1"/>
      <w:numFmt w:val="decimal"/>
      <w:lvlText w:val="%1."/>
      <w:lvlJc w:val="left"/>
      <w:pPr>
        <w:ind w:left="1778" w:hanging="360"/>
      </w:pPr>
      <w:rPr>
        <w:rFonts w:hint="default"/>
      </w:rPr>
    </w:lvl>
    <w:lvl w:ilvl="1" w:tplc="04150019" w:tentative="1">
      <w:start w:val="1"/>
      <w:numFmt w:val="lowerLetter"/>
      <w:lvlText w:val="%2."/>
      <w:lvlJc w:val="left"/>
      <w:pPr>
        <w:ind w:left="2498" w:hanging="360"/>
      </w:pPr>
    </w:lvl>
    <w:lvl w:ilvl="2" w:tplc="0415001B" w:tentative="1">
      <w:start w:val="1"/>
      <w:numFmt w:val="lowerRoman"/>
      <w:lvlText w:val="%3."/>
      <w:lvlJc w:val="right"/>
      <w:pPr>
        <w:ind w:left="3218" w:hanging="180"/>
      </w:pPr>
    </w:lvl>
    <w:lvl w:ilvl="3" w:tplc="0415000F" w:tentative="1">
      <w:start w:val="1"/>
      <w:numFmt w:val="decimal"/>
      <w:lvlText w:val="%4."/>
      <w:lvlJc w:val="left"/>
      <w:pPr>
        <w:ind w:left="3938" w:hanging="360"/>
      </w:pPr>
    </w:lvl>
    <w:lvl w:ilvl="4" w:tplc="04150019" w:tentative="1">
      <w:start w:val="1"/>
      <w:numFmt w:val="lowerLetter"/>
      <w:lvlText w:val="%5."/>
      <w:lvlJc w:val="left"/>
      <w:pPr>
        <w:ind w:left="4658" w:hanging="360"/>
      </w:pPr>
    </w:lvl>
    <w:lvl w:ilvl="5" w:tplc="0415001B" w:tentative="1">
      <w:start w:val="1"/>
      <w:numFmt w:val="lowerRoman"/>
      <w:lvlText w:val="%6."/>
      <w:lvlJc w:val="right"/>
      <w:pPr>
        <w:ind w:left="5378" w:hanging="180"/>
      </w:pPr>
    </w:lvl>
    <w:lvl w:ilvl="6" w:tplc="0415000F" w:tentative="1">
      <w:start w:val="1"/>
      <w:numFmt w:val="decimal"/>
      <w:lvlText w:val="%7."/>
      <w:lvlJc w:val="left"/>
      <w:pPr>
        <w:ind w:left="6098" w:hanging="360"/>
      </w:pPr>
    </w:lvl>
    <w:lvl w:ilvl="7" w:tplc="04150019" w:tentative="1">
      <w:start w:val="1"/>
      <w:numFmt w:val="lowerLetter"/>
      <w:lvlText w:val="%8."/>
      <w:lvlJc w:val="left"/>
      <w:pPr>
        <w:ind w:left="6818" w:hanging="360"/>
      </w:pPr>
    </w:lvl>
    <w:lvl w:ilvl="8" w:tplc="0415001B" w:tentative="1">
      <w:start w:val="1"/>
      <w:numFmt w:val="lowerRoman"/>
      <w:lvlText w:val="%9."/>
      <w:lvlJc w:val="right"/>
      <w:pPr>
        <w:ind w:left="7538" w:hanging="180"/>
      </w:pPr>
    </w:lvl>
  </w:abstractNum>
  <w:abstractNum w:abstractNumId="5" w15:restartNumberingAfterBreak="0">
    <w:nsid w:val="4F5A629E"/>
    <w:multiLevelType w:val="hybridMultilevel"/>
    <w:tmpl w:val="4BC2B898"/>
    <w:lvl w:ilvl="0" w:tplc="64FEFBE6">
      <w:start w:val="1"/>
      <w:numFmt w:val="decimal"/>
      <w:lvlText w:val="%1."/>
      <w:lvlJc w:val="left"/>
      <w:pPr>
        <w:ind w:left="1494" w:hanging="360"/>
      </w:pPr>
      <w:rPr>
        <w:rFonts w:hint="default"/>
      </w:rPr>
    </w:lvl>
    <w:lvl w:ilvl="1" w:tplc="04150019" w:tentative="1">
      <w:start w:val="1"/>
      <w:numFmt w:val="lowerLetter"/>
      <w:lvlText w:val="%2."/>
      <w:lvlJc w:val="left"/>
      <w:pPr>
        <w:ind w:left="2214" w:hanging="360"/>
      </w:pPr>
    </w:lvl>
    <w:lvl w:ilvl="2" w:tplc="0415001B" w:tentative="1">
      <w:start w:val="1"/>
      <w:numFmt w:val="lowerRoman"/>
      <w:lvlText w:val="%3."/>
      <w:lvlJc w:val="right"/>
      <w:pPr>
        <w:ind w:left="2934" w:hanging="180"/>
      </w:pPr>
    </w:lvl>
    <w:lvl w:ilvl="3" w:tplc="0415000F" w:tentative="1">
      <w:start w:val="1"/>
      <w:numFmt w:val="decimal"/>
      <w:lvlText w:val="%4."/>
      <w:lvlJc w:val="left"/>
      <w:pPr>
        <w:ind w:left="3654" w:hanging="360"/>
      </w:pPr>
    </w:lvl>
    <w:lvl w:ilvl="4" w:tplc="04150019" w:tentative="1">
      <w:start w:val="1"/>
      <w:numFmt w:val="lowerLetter"/>
      <w:lvlText w:val="%5."/>
      <w:lvlJc w:val="left"/>
      <w:pPr>
        <w:ind w:left="4374" w:hanging="360"/>
      </w:pPr>
    </w:lvl>
    <w:lvl w:ilvl="5" w:tplc="0415001B" w:tentative="1">
      <w:start w:val="1"/>
      <w:numFmt w:val="lowerRoman"/>
      <w:lvlText w:val="%6."/>
      <w:lvlJc w:val="right"/>
      <w:pPr>
        <w:ind w:left="5094" w:hanging="180"/>
      </w:pPr>
    </w:lvl>
    <w:lvl w:ilvl="6" w:tplc="0415000F" w:tentative="1">
      <w:start w:val="1"/>
      <w:numFmt w:val="decimal"/>
      <w:lvlText w:val="%7."/>
      <w:lvlJc w:val="left"/>
      <w:pPr>
        <w:ind w:left="5814" w:hanging="360"/>
      </w:pPr>
    </w:lvl>
    <w:lvl w:ilvl="7" w:tplc="04150019" w:tentative="1">
      <w:start w:val="1"/>
      <w:numFmt w:val="lowerLetter"/>
      <w:lvlText w:val="%8."/>
      <w:lvlJc w:val="left"/>
      <w:pPr>
        <w:ind w:left="6534" w:hanging="360"/>
      </w:pPr>
    </w:lvl>
    <w:lvl w:ilvl="8" w:tplc="0415001B" w:tentative="1">
      <w:start w:val="1"/>
      <w:numFmt w:val="lowerRoman"/>
      <w:lvlText w:val="%9."/>
      <w:lvlJc w:val="right"/>
      <w:pPr>
        <w:ind w:left="7254" w:hanging="180"/>
      </w:pPr>
    </w:lvl>
  </w:abstractNum>
  <w:abstractNum w:abstractNumId="6" w15:restartNumberingAfterBreak="0">
    <w:nsid w:val="5F3253A5"/>
    <w:multiLevelType w:val="hybridMultilevel"/>
    <w:tmpl w:val="A1801BC0"/>
    <w:lvl w:ilvl="0" w:tplc="04150001">
      <w:start w:val="1"/>
      <w:numFmt w:val="bullet"/>
      <w:lvlText w:val=""/>
      <w:lvlJc w:val="left"/>
      <w:pPr>
        <w:ind w:left="1854" w:hanging="360"/>
      </w:pPr>
      <w:rPr>
        <w:rFonts w:ascii="Symbol" w:hAnsi="Symbol" w:hint="default"/>
      </w:rPr>
    </w:lvl>
    <w:lvl w:ilvl="1" w:tplc="04150003" w:tentative="1">
      <w:start w:val="1"/>
      <w:numFmt w:val="bullet"/>
      <w:lvlText w:val="o"/>
      <w:lvlJc w:val="left"/>
      <w:pPr>
        <w:ind w:left="2574" w:hanging="360"/>
      </w:pPr>
      <w:rPr>
        <w:rFonts w:ascii="Courier New" w:hAnsi="Courier New" w:cs="Courier New" w:hint="default"/>
      </w:rPr>
    </w:lvl>
    <w:lvl w:ilvl="2" w:tplc="04150005" w:tentative="1">
      <w:start w:val="1"/>
      <w:numFmt w:val="bullet"/>
      <w:lvlText w:val=""/>
      <w:lvlJc w:val="left"/>
      <w:pPr>
        <w:ind w:left="3294" w:hanging="360"/>
      </w:pPr>
      <w:rPr>
        <w:rFonts w:ascii="Wingdings" w:hAnsi="Wingdings" w:hint="default"/>
      </w:rPr>
    </w:lvl>
    <w:lvl w:ilvl="3" w:tplc="04150001" w:tentative="1">
      <w:start w:val="1"/>
      <w:numFmt w:val="bullet"/>
      <w:lvlText w:val=""/>
      <w:lvlJc w:val="left"/>
      <w:pPr>
        <w:ind w:left="4014" w:hanging="360"/>
      </w:pPr>
      <w:rPr>
        <w:rFonts w:ascii="Symbol" w:hAnsi="Symbol" w:hint="default"/>
      </w:rPr>
    </w:lvl>
    <w:lvl w:ilvl="4" w:tplc="04150003" w:tentative="1">
      <w:start w:val="1"/>
      <w:numFmt w:val="bullet"/>
      <w:lvlText w:val="o"/>
      <w:lvlJc w:val="left"/>
      <w:pPr>
        <w:ind w:left="4734" w:hanging="360"/>
      </w:pPr>
      <w:rPr>
        <w:rFonts w:ascii="Courier New" w:hAnsi="Courier New" w:cs="Courier New" w:hint="default"/>
      </w:rPr>
    </w:lvl>
    <w:lvl w:ilvl="5" w:tplc="04150005" w:tentative="1">
      <w:start w:val="1"/>
      <w:numFmt w:val="bullet"/>
      <w:lvlText w:val=""/>
      <w:lvlJc w:val="left"/>
      <w:pPr>
        <w:ind w:left="5454" w:hanging="360"/>
      </w:pPr>
      <w:rPr>
        <w:rFonts w:ascii="Wingdings" w:hAnsi="Wingdings" w:hint="default"/>
      </w:rPr>
    </w:lvl>
    <w:lvl w:ilvl="6" w:tplc="04150001" w:tentative="1">
      <w:start w:val="1"/>
      <w:numFmt w:val="bullet"/>
      <w:lvlText w:val=""/>
      <w:lvlJc w:val="left"/>
      <w:pPr>
        <w:ind w:left="6174" w:hanging="360"/>
      </w:pPr>
      <w:rPr>
        <w:rFonts w:ascii="Symbol" w:hAnsi="Symbol" w:hint="default"/>
      </w:rPr>
    </w:lvl>
    <w:lvl w:ilvl="7" w:tplc="04150003" w:tentative="1">
      <w:start w:val="1"/>
      <w:numFmt w:val="bullet"/>
      <w:lvlText w:val="o"/>
      <w:lvlJc w:val="left"/>
      <w:pPr>
        <w:ind w:left="6894" w:hanging="360"/>
      </w:pPr>
      <w:rPr>
        <w:rFonts w:ascii="Courier New" w:hAnsi="Courier New" w:cs="Courier New" w:hint="default"/>
      </w:rPr>
    </w:lvl>
    <w:lvl w:ilvl="8" w:tplc="04150005" w:tentative="1">
      <w:start w:val="1"/>
      <w:numFmt w:val="bullet"/>
      <w:lvlText w:val=""/>
      <w:lvlJc w:val="left"/>
      <w:pPr>
        <w:ind w:left="7614" w:hanging="360"/>
      </w:pPr>
      <w:rPr>
        <w:rFonts w:ascii="Wingdings" w:hAnsi="Wingdings" w:hint="default"/>
      </w:rPr>
    </w:lvl>
  </w:abstractNum>
  <w:abstractNum w:abstractNumId="7" w15:restartNumberingAfterBreak="0">
    <w:nsid w:val="5FF57301"/>
    <w:multiLevelType w:val="hybridMultilevel"/>
    <w:tmpl w:val="5D4A79EC"/>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8" w15:restartNumberingAfterBreak="0">
    <w:nsid w:val="67F74A43"/>
    <w:multiLevelType w:val="multilevel"/>
    <w:tmpl w:val="503C61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3A70C80"/>
    <w:multiLevelType w:val="multilevel"/>
    <w:tmpl w:val="779E4E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4"/>
  </w:num>
  <w:num w:numId="3">
    <w:abstractNumId w:val="1"/>
  </w:num>
  <w:num w:numId="4">
    <w:abstractNumId w:val="6"/>
  </w:num>
  <w:num w:numId="5">
    <w:abstractNumId w:val="3"/>
  </w:num>
  <w:num w:numId="6">
    <w:abstractNumId w:val="5"/>
  </w:num>
  <w:num w:numId="7">
    <w:abstractNumId w:val="0"/>
  </w:num>
  <w:num w:numId="8">
    <w:abstractNumId w:val="2"/>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C6997"/>
    <w:rsid w:val="000010FF"/>
    <w:rsid w:val="00002A24"/>
    <w:rsid w:val="00004906"/>
    <w:rsid w:val="000149C2"/>
    <w:rsid w:val="00016E3E"/>
    <w:rsid w:val="00021E7D"/>
    <w:rsid w:val="000252FE"/>
    <w:rsid w:val="00032673"/>
    <w:rsid w:val="00046857"/>
    <w:rsid w:val="00057780"/>
    <w:rsid w:val="00060E55"/>
    <w:rsid w:val="000647F0"/>
    <w:rsid w:val="00071035"/>
    <w:rsid w:val="0007244F"/>
    <w:rsid w:val="000745D1"/>
    <w:rsid w:val="000778A3"/>
    <w:rsid w:val="000800D8"/>
    <w:rsid w:val="000915B7"/>
    <w:rsid w:val="00097794"/>
    <w:rsid w:val="000B7C04"/>
    <w:rsid w:val="000D1A59"/>
    <w:rsid w:val="000F1B48"/>
    <w:rsid w:val="00105477"/>
    <w:rsid w:val="00107D51"/>
    <w:rsid w:val="00111741"/>
    <w:rsid w:val="00130762"/>
    <w:rsid w:val="00132257"/>
    <w:rsid w:val="0013238A"/>
    <w:rsid w:val="0014088A"/>
    <w:rsid w:val="00141962"/>
    <w:rsid w:val="00162AF4"/>
    <w:rsid w:val="001771A3"/>
    <w:rsid w:val="00185555"/>
    <w:rsid w:val="00186B76"/>
    <w:rsid w:val="00192445"/>
    <w:rsid w:val="001A31CE"/>
    <w:rsid w:val="001C0266"/>
    <w:rsid w:val="001C66F2"/>
    <w:rsid w:val="001D0EDF"/>
    <w:rsid w:val="001E394E"/>
    <w:rsid w:val="001F3593"/>
    <w:rsid w:val="001F5F2E"/>
    <w:rsid w:val="001F60D3"/>
    <w:rsid w:val="002113BF"/>
    <w:rsid w:val="0022211C"/>
    <w:rsid w:val="0022446B"/>
    <w:rsid w:val="002355BE"/>
    <w:rsid w:val="0024290D"/>
    <w:rsid w:val="00263256"/>
    <w:rsid w:val="00264B91"/>
    <w:rsid w:val="00270CD7"/>
    <w:rsid w:val="0027110E"/>
    <w:rsid w:val="00273D51"/>
    <w:rsid w:val="00290FBB"/>
    <w:rsid w:val="002A231D"/>
    <w:rsid w:val="002A7E21"/>
    <w:rsid w:val="002B1A75"/>
    <w:rsid w:val="002B2227"/>
    <w:rsid w:val="002C2191"/>
    <w:rsid w:val="002C647C"/>
    <w:rsid w:val="002D5EFB"/>
    <w:rsid w:val="002E3097"/>
    <w:rsid w:val="002E6C63"/>
    <w:rsid w:val="00302CF9"/>
    <w:rsid w:val="00305FF3"/>
    <w:rsid w:val="003157E2"/>
    <w:rsid w:val="003245DA"/>
    <w:rsid w:val="00331728"/>
    <w:rsid w:val="00336DDB"/>
    <w:rsid w:val="00340A0C"/>
    <w:rsid w:val="003411D8"/>
    <w:rsid w:val="00351F60"/>
    <w:rsid w:val="00362528"/>
    <w:rsid w:val="003642CA"/>
    <w:rsid w:val="00370ED9"/>
    <w:rsid w:val="00380232"/>
    <w:rsid w:val="00384C5C"/>
    <w:rsid w:val="00386793"/>
    <w:rsid w:val="00386B8C"/>
    <w:rsid w:val="00391D1C"/>
    <w:rsid w:val="003927BB"/>
    <w:rsid w:val="00394BA9"/>
    <w:rsid w:val="003A0945"/>
    <w:rsid w:val="003A2887"/>
    <w:rsid w:val="003B4873"/>
    <w:rsid w:val="003B7B64"/>
    <w:rsid w:val="003C2739"/>
    <w:rsid w:val="003C49E3"/>
    <w:rsid w:val="003C6A9C"/>
    <w:rsid w:val="003C7AD1"/>
    <w:rsid w:val="003D07DD"/>
    <w:rsid w:val="003D44B2"/>
    <w:rsid w:val="003D57D6"/>
    <w:rsid w:val="003D7DB4"/>
    <w:rsid w:val="003F034E"/>
    <w:rsid w:val="003F3B15"/>
    <w:rsid w:val="00404EBC"/>
    <w:rsid w:val="004063CE"/>
    <w:rsid w:val="00406D5E"/>
    <w:rsid w:val="00417FC8"/>
    <w:rsid w:val="0042128B"/>
    <w:rsid w:val="00422357"/>
    <w:rsid w:val="004430EF"/>
    <w:rsid w:val="0044629F"/>
    <w:rsid w:val="00450E51"/>
    <w:rsid w:val="004550CE"/>
    <w:rsid w:val="00473B2B"/>
    <w:rsid w:val="004836C6"/>
    <w:rsid w:val="00484783"/>
    <w:rsid w:val="00494E18"/>
    <w:rsid w:val="004A2797"/>
    <w:rsid w:val="004E1030"/>
    <w:rsid w:val="004E1816"/>
    <w:rsid w:val="004E49A3"/>
    <w:rsid w:val="004F4857"/>
    <w:rsid w:val="004F5359"/>
    <w:rsid w:val="00501109"/>
    <w:rsid w:val="00501ED5"/>
    <w:rsid w:val="0051056D"/>
    <w:rsid w:val="00510EEB"/>
    <w:rsid w:val="00516071"/>
    <w:rsid w:val="005169BE"/>
    <w:rsid w:val="00522076"/>
    <w:rsid w:val="005236A6"/>
    <w:rsid w:val="005426A9"/>
    <w:rsid w:val="0054436B"/>
    <w:rsid w:val="005458BE"/>
    <w:rsid w:val="0055158B"/>
    <w:rsid w:val="00554530"/>
    <w:rsid w:val="0055795A"/>
    <w:rsid w:val="0056335D"/>
    <w:rsid w:val="00567B6B"/>
    <w:rsid w:val="005825EF"/>
    <w:rsid w:val="0058398E"/>
    <w:rsid w:val="00587C57"/>
    <w:rsid w:val="00593B3C"/>
    <w:rsid w:val="005B4EB7"/>
    <w:rsid w:val="005C6997"/>
    <w:rsid w:val="005D20C5"/>
    <w:rsid w:val="005E4D58"/>
    <w:rsid w:val="005E5A6F"/>
    <w:rsid w:val="005F5C73"/>
    <w:rsid w:val="0060179D"/>
    <w:rsid w:val="00603572"/>
    <w:rsid w:val="006168E5"/>
    <w:rsid w:val="00652E11"/>
    <w:rsid w:val="00653236"/>
    <w:rsid w:val="00656C73"/>
    <w:rsid w:val="00662FA7"/>
    <w:rsid w:val="006675CF"/>
    <w:rsid w:val="006804AA"/>
    <w:rsid w:val="00682196"/>
    <w:rsid w:val="00684E29"/>
    <w:rsid w:val="00690608"/>
    <w:rsid w:val="00693778"/>
    <w:rsid w:val="006A56FE"/>
    <w:rsid w:val="006A5DE6"/>
    <w:rsid w:val="006B74B3"/>
    <w:rsid w:val="006D0487"/>
    <w:rsid w:val="006D5628"/>
    <w:rsid w:val="006E5946"/>
    <w:rsid w:val="00705FDE"/>
    <w:rsid w:val="007263F1"/>
    <w:rsid w:val="00732D7F"/>
    <w:rsid w:val="00732E0C"/>
    <w:rsid w:val="007414CC"/>
    <w:rsid w:val="007710E3"/>
    <w:rsid w:val="00771AE6"/>
    <w:rsid w:val="00775C4B"/>
    <w:rsid w:val="00777EF7"/>
    <w:rsid w:val="00785CA0"/>
    <w:rsid w:val="007A174C"/>
    <w:rsid w:val="007B0F57"/>
    <w:rsid w:val="007D5821"/>
    <w:rsid w:val="007D69FA"/>
    <w:rsid w:val="007E0CE1"/>
    <w:rsid w:val="007E38BE"/>
    <w:rsid w:val="007E4967"/>
    <w:rsid w:val="007E553F"/>
    <w:rsid w:val="007F059C"/>
    <w:rsid w:val="007F0E66"/>
    <w:rsid w:val="007F4F9A"/>
    <w:rsid w:val="007F55A9"/>
    <w:rsid w:val="007F62A8"/>
    <w:rsid w:val="007F70D9"/>
    <w:rsid w:val="0081211C"/>
    <w:rsid w:val="00821C33"/>
    <w:rsid w:val="0082662E"/>
    <w:rsid w:val="008369DF"/>
    <w:rsid w:val="0083794C"/>
    <w:rsid w:val="00855869"/>
    <w:rsid w:val="008646A6"/>
    <w:rsid w:val="00870C54"/>
    <w:rsid w:val="008901A5"/>
    <w:rsid w:val="00893E9A"/>
    <w:rsid w:val="00894192"/>
    <w:rsid w:val="00894BDD"/>
    <w:rsid w:val="0089582D"/>
    <w:rsid w:val="00896806"/>
    <w:rsid w:val="00896AA5"/>
    <w:rsid w:val="00897A7E"/>
    <w:rsid w:val="008A30F4"/>
    <w:rsid w:val="008B1AA1"/>
    <w:rsid w:val="008B21E1"/>
    <w:rsid w:val="008C5520"/>
    <w:rsid w:val="008D06C7"/>
    <w:rsid w:val="008D4071"/>
    <w:rsid w:val="008E1293"/>
    <w:rsid w:val="008E4C0A"/>
    <w:rsid w:val="008E6B65"/>
    <w:rsid w:val="008F7E08"/>
    <w:rsid w:val="0090010D"/>
    <w:rsid w:val="00904626"/>
    <w:rsid w:val="0091151A"/>
    <w:rsid w:val="00925893"/>
    <w:rsid w:val="0092689A"/>
    <w:rsid w:val="00926C26"/>
    <w:rsid w:val="00933979"/>
    <w:rsid w:val="00956075"/>
    <w:rsid w:val="00966E74"/>
    <w:rsid w:val="00970266"/>
    <w:rsid w:val="0097100A"/>
    <w:rsid w:val="009721F1"/>
    <w:rsid w:val="00977B6D"/>
    <w:rsid w:val="00982D26"/>
    <w:rsid w:val="009833AF"/>
    <w:rsid w:val="009A6E67"/>
    <w:rsid w:val="009B4016"/>
    <w:rsid w:val="009C4A29"/>
    <w:rsid w:val="009D0D3F"/>
    <w:rsid w:val="009D65DE"/>
    <w:rsid w:val="009E589D"/>
    <w:rsid w:val="009E6BE4"/>
    <w:rsid w:val="009E71E3"/>
    <w:rsid w:val="00A030C3"/>
    <w:rsid w:val="00A05D34"/>
    <w:rsid w:val="00A13328"/>
    <w:rsid w:val="00A138A6"/>
    <w:rsid w:val="00A22144"/>
    <w:rsid w:val="00A22E49"/>
    <w:rsid w:val="00A30CA6"/>
    <w:rsid w:val="00A33750"/>
    <w:rsid w:val="00A34CE4"/>
    <w:rsid w:val="00A373CB"/>
    <w:rsid w:val="00A376E3"/>
    <w:rsid w:val="00A41F34"/>
    <w:rsid w:val="00A468B8"/>
    <w:rsid w:val="00A56476"/>
    <w:rsid w:val="00A5670D"/>
    <w:rsid w:val="00A65BB1"/>
    <w:rsid w:val="00A71C5C"/>
    <w:rsid w:val="00A74608"/>
    <w:rsid w:val="00A761E7"/>
    <w:rsid w:val="00A96DA0"/>
    <w:rsid w:val="00A9788A"/>
    <w:rsid w:val="00AB1351"/>
    <w:rsid w:val="00AB15D6"/>
    <w:rsid w:val="00AB50A6"/>
    <w:rsid w:val="00AB5371"/>
    <w:rsid w:val="00AD50F3"/>
    <w:rsid w:val="00AE10DA"/>
    <w:rsid w:val="00AE38E8"/>
    <w:rsid w:val="00AF23ED"/>
    <w:rsid w:val="00AF4B99"/>
    <w:rsid w:val="00AF587D"/>
    <w:rsid w:val="00B032EC"/>
    <w:rsid w:val="00B14A4A"/>
    <w:rsid w:val="00B16F64"/>
    <w:rsid w:val="00B56214"/>
    <w:rsid w:val="00B624FE"/>
    <w:rsid w:val="00B66CAC"/>
    <w:rsid w:val="00B75AE3"/>
    <w:rsid w:val="00B87C7E"/>
    <w:rsid w:val="00B9158F"/>
    <w:rsid w:val="00B922D9"/>
    <w:rsid w:val="00B93904"/>
    <w:rsid w:val="00B9558F"/>
    <w:rsid w:val="00BB4BB7"/>
    <w:rsid w:val="00BC0C7A"/>
    <w:rsid w:val="00BC7E67"/>
    <w:rsid w:val="00BD604E"/>
    <w:rsid w:val="00BD6D88"/>
    <w:rsid w:val="00BE6787"/>
    <w:rsid w:val="00BF62BF"/>
    <w:rsid w:val="00C0548D"/>
    <w:rsid w:val="00C12E3E"/>
    <w:rsid w:val="00C272FA"/>
    <w:rsid w:val="00C33098"/>
    <w:rsid w:val="00C35E56"/>
    <w:rsid w:val="00C37EDB"/>
    <w:rsid w:val="00C43D5B"/>
    <w:rsid w:val="00C43F04"/>
    <w:rsid w:val="00C50E77"/>
    <w:rsid w:val="00C536F6"/>
    <w:rsid w:val="00C57666"/>
    <w:rsid w:val="00C62401"/>
    <w:rsid w:val="00C75CF3"/>
    <w:rsid w:val="00C832D6"/>
    <w:rsid w:val="00C85425"/>
    <w:rsid w:val="00C87173"/>
    <w:rsid w:val="00C951D4"/>
    <w:rsid w:val="00CA1E75"/>
    <w:rsid w:val="00CA7EF2"/>
    <w:rsid w:val="00CB2C71"/>
    <w:rsid w:val="00CB390E"/>
    <w:rsid w:val="00CB5D86"/>
    <w:rsid w:val="00CC138B"/>
    <w:rsid w:val="00CD43A8"/>
    <w:rsid w:val="00CE2A09"/>
    <w:rsid w:val="00CE423C"/>
    <w:rsid w:val="00CE78B9"/>
    <w:rsid w:val="00CF7E5B"/>
    <w:rsid w:val="00D01A92"/>
    <w:rsid w:val="00D02DC4"/>
    <w:rsid w:val="00D03D9B"/>
    <w:rsid w:val="00D04CE2"/>
    <w:rsid w:val="00D10244"/>
    <w:rsid w:val="00D17F72"/>
    <w:rsid w:val="00D32BBE"/>
    <w:rsid w:val="00D35CA6"/>
    <w:rsid w:val="00D36687"/>
    <w:rsid w:val="00D46D81"/>
    <w:rsid w:val="00D53A11"/>
    <w:rsid w:val="00D57E70"/>
    <w:rsid w:val="00D65CBF"/>
    <w:rsid w:val="00D67FBC"/>
    <w:rsid w:val="00D75E52"/>
    <w:rsid w:val="00D975EB"/>
    <w:rsid w:val="00DB1AA5"/>
    <w:rsid w:val="00DB4F95"/>
    <w:rsid w:val="00DB6DA4"/>
    <w:rsid w:val="00DC3389"/>
    <w:rsid w:val="00DD4642"/>
    <w:rsid w:val="00DD79A7"/>
    <w:rsid w:val="00DE68CE"/>
    <w:rsid w:val="00DF1759"/>
    <w:rsid w:val="00DF2DFD"/>
    <w:rsid w:val="00E0047E"/>
    <w:rsid w:val="00E01D1F"/>
    <w:rsid w:val="00E1115A"/>
    <w:rsid w:val="00E11288"/>
    <w:rsid w:val="00E1568B"/>
    <w:rsid w:val="00E27268"/>
    <w:rsid w:val="00E328E5"/>
    <w:rsid w:val="00E36403"/>
    <w:rsid w:val="00E42AAC"/>
    <w:rsid w:val="00E56A65"/>
    <w:rsid w:val="00E56C87"/>
    <w:rsid w:val="00E57941"/>
    <w:rsid w:val="00E62DF0"/>
    <w:rsid w:val="00E7480E"/>
    <w:rsid w:val="00E91267"/>
    <w:rsid w:val="00E9327F"/>
    <w:rsid w:val="00E95585"/>
    <w:rsid w:val="00EA1CC1"/>
    <w:rsid w:val="00EA7DB9"/>
    <w:rsid w:val="00EB33A0"/>
    <w:rsid w:val="00EB5FBE"/>
    <w:rsid w:val="00EB66F0"/>
    <w:rsid w:val="00EC31F3"/>
    <w:rsid w:val="00EC3F78"/>
    <w:rsid w:val="00ED0BE9"/>
    <w:rsid w:val="00ED121F"/>
    <w:rsid w:val="00ED3A09"/>
    <w:rsid w:val="00ED56D9"/>
    <w:rsid w:val="00EE6964"/>
    <w:rsid w:val="00EE78CD"/>
    <w:rsid w:val="00EE7BB0"/>
    <w:rsid w:val="00EF389E"/>
    <w:rsid w:val="00F01B14"/>
    <w:rsid w:val="00F04F19"/>
    <w:rsid w:val="00F074BA"/>
    <w:rsid w:val="00F26C25"/>
    <w:rsid w:val="00F36587"/>
    <w:rsid w:val="00F3730C"/>
    <w:rsid w:val="00F50F0D"/>
    <w:rsid w:val="00F61F51"/>
    <w:rsid w:val="00F74FC7"/>
    <w:rsid w:val="00F84C73"/>
    <w:rsid w:val="00F91E18"/>
    <w:rsid w:val="00FB21B0"/>
    <w:rsid w:val="00FB7809"/>
    <w:rsid w:val="00FC07EA"/>
    <w:rsid w:val="00FD47CD"/>
    <w:rsid w:val="00FD5B07"/>
    <w:rsid w:val="00FF192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9B955F"/>
  <w15:docId w15:val="{EE041891-8E81-413D-9DD5-9D0A497FC8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3D44B2"/>
    <w:pPr>
      <w:suppressAutoHyphens/>
      <w:spacing w:after="200" w:line="276" w:lineRule="auto"/>
    </w:pPr>
    <w:rPr>
      <w:rFonts w:ascii="Calibri" w:eastAsia="Calibri" w:hAnsi="Calibri" w:cs="Calibri"/>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C699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C6997"/>
  </w:style>
  <w:style w:type="paragraph" w:styleId="Stopka">
    <w:name w:val="footer"/>
    <w:basedOn w:val="Normalny"/>
    <w:link w:val="StopkaZnak"/>
    <w:uiPriority w:val="99"/>
    <w:unhideWhenUsed/>
    <w:rsid w:val="005C699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C6997"/>
  </w:style>
  <w:style w:type="character" w:styleId="Hipercze">
    <w:name w:val="Hyperlink"/>
    <w:basedOn w:val="Domylnaczcionkaakapitu"/>
    <w:uiPriority w:val="99"/>
    <w:unhideWhenUsed/>
    <w:rsid w:val="005E4D58"/>
    <w:rPr>
      <w:color w:val="0563C1" w:themeColor="hyperlink"/>
      <w:u w:val="single"/>
    </w:rPr>
  </w:style>
  <w:style w:type="paragraph" w:styleId="NormalnyWeb">
    <w:name w:val="Normal (Web)"/>
    <w:basedOn w:val="Normalny"/>
    <w:unhideWhenUsed/>
    <w:qFormat/>
    <w:rsid w:val="004430EF"/>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customStyle="1" w:styleId="Standard">
    <w:name w:val="Standard"/>
    <w:rsid w:val="00D46D81"/>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Akapitzlist">
    <w:name w:val="List Paragraph"/>
    <w:basedOn w:val="Normalny"/>
    <w:link w:val="AkapitzlistZnak"/>
    <w:uiPriority w:val="34"/>
    <w:qFormat/>
    <w:rsid w:val="00E95585"/>
    <w:pPr>
      <w:ind w:left="720"/>
      <w:contextualSpacing/>
    </w:pPr>
  </w:style>
  <w:style w:type="paragraph" w:styleId="Tekstdymka">
    <w:name w:val="Balloon Text"/>
    <w:basedOn w:val="Normalny"/>
    <w:link w:val="TekstdymkaZnak"/>
    <w:uiPriority w:val="99"/>
    <w:semiHidden/>
    <w:unhideWhenUsed/>
    <w:rsid w:val="002B222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2B2227"/>
    <w:rPr>
      <w:rFonts w:ascii="Tahoma" w:hAnsi="Tahoma" w:cs="Tahoma"/>
      <w:sz w:val="16"/>
      <w:szCs w:val="16"/>
    </w:rPr>
  </w:style>
  <w:style w:type="character" w:styleId="Pogrubienie">
    <w:name w:val="Strong"/>
    <w:basedOn w:val="Domylnaczcionkaakapitu"/>
    <w:uiPriority w:val="22"/>
    <w:qFormat/>
    <w:rsid w:val="007710E3"/>
    <w:rPr>
      <w:b/>
      <w:bCs/>
    </w:rPr>
  </w:style>
  <w:style w:type="character" w:customStyle="1" w:styleId="st">
    <w:name w:val="st"/>
    <w:basedOn w:val="Domylnaczcionkaakapitu"/>
    <w:rsid w:val="000252FE"/>
  </w:style>
  <w:style w:type="character" w:styleId="Uwydatnienie">
    <w:name w:val="Emphasis"/>
    <w:basedOn w:val="Domylnaczcionkaakapitu"/>
    <w:uiPriority w:val="20"/>
    <w:qFormat/>
    <w:rsid w:val="000252FE"/>
    <w:rPr>
      <w:i/>
      <w:iCs/>
    </w:rPr>
  </w:style>
  <w:style w:type="character" w:customStyle="1" w:styleId="Nierozpoznanawzmianka1">
    <w:name w:val="Nierozpoznana wzmianka1"/>
    <w:basedOn w:val="Domylnaczcionkaakapitu"/>
    <w:uiPriority w:val="99"/>
    <w:semiHidden/>
    <w:unhideWhenUsed/>
    <w:rsid w:val="004A2797"/>
    <w:rPr>
      <w:color w:val="808080"/>
      <w:shd w:val="clear" w:color="auto" w:fill="E6E6E6"/>
    </w:rPr>
  </w:style>
  <w:style w:type="character" w:customStyle="1" w:styleId="AkapitzlistZnak">
    <w:name w:val="Akapit z listą Znak"/>
    <w:basedOn w:val="Domylnaczcionkaakapitu"/>
    <w:link w:val="Akapitzlist"/>
    <w:locked/>
    <w:rsid w:val="00362528"/>
  </w:style>
  <w:style w:type="character" w:customStyle="1" w:styleId="Nierozpoznanawzmianka2">
    <w:name w:val="Nierozpoznana wzmianka2"/>
    <w:basedOn w:val="Domylnaczcionkaakapitu"/>
    <w:uiPriority w:val="99"/>
    <w:semiHidden/>
    <w:unhideWhenUsed/>
    <w:rsid w:val="00775C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476482">
      <w:bodyDiv w:val="1"/>
      <w:marLeft w:val="0"/>
      <w:marRight w:val="0"/>
      <w:marTop w:val="0"/>
      <w:marBottom w:val="0"/>
      <w:divBdr>
        <w:top w:val="none" w:sz="0" w:space="0" w:color="auto"/>
        <w:left w:val="none" w:sz="0" w:space="0" w:color="auto"/>
        <w:bottom w:val="none" w:sz="0" w:space="0" w:color="auto"/>
        <w:right w:val="none" w:sz="0" w:space="0" w:color="auto"/>
      </w:divBdr>
    </w:div>
    <w:div w:id="443497134">
      <w:bodyDiv w:val="1"/>
      <w:marLeft w:val="0"/>
      <w:marRight w:val="0"/>
      <w:marTop w:val="0"/>
      <w:marBottom w:val="0"/>
      <w:divBdr>
        <w:top w:val="none" w:sz="0" w:space="0" w:color="auto"/>
        <w:left w:val="none" w:sz="0" w:space="0" w:color="auto"/>
        <w:bottom w:val="none" w:sz="0" w:space="0" w:color="auto"/>
        <w:right w:val="none" w:sz="0" w:space="0" w:color="auto"/>
      </w:divBdr>
      <w:divsChild>
        <w:div w:id="167872736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07006096">
              <w:marLeft w:val="0"/>
              <w:marRight w:val="0"/>
              <w:marTop w:val="0"/>
              <w:marBottom w:val="0"/>
              <w:divBdr>
                <w:top w:val="none" w:sz="0" w:space="0" w:color="auto"/>
                <w:left w:val="none" w:sz="0" w:space="0" w:color="auto"/>
                <w:bottom w:val="none" w:sz="0" w:space="0" w:color="auto"/>
                <w:right w:val="none" w:sz="0" w:space="0" w:color="auto"/>
              </w:divBdr>
              <w:divsChild>
                <w:div w:id="1637030250">
                  <w:marLeft w:val="0"/>
                  <w:marRight w:val="0"/>
                  <w:marTop w:val="0"/>
                  <w:marBottom w:val="0"/>
                  <w:divBdr>
                    <w:top w:val="none" w:sz="0" w:space="0" w:color="auto"/>
                    <w:left w:val="none" w:sz="0" w:space="0" w:color="auto"/>
                    <w:bottom w:val="none" w:sz="0" w:space="0" w:color="auto"/>
                    <w:right w:val="none" w:sz="0" w:space="0" w:color="auto"/>
                  </w:divBdr>
                  <w:divsChild>
                    <w:div w:id="1987469598">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15387147">
                          <w:marLeft w:val="0"/>
                          <w:marRight w:val="0"/>
                          <w:marTop w:val="0"/>
                          <w:marBottom w:val="0"/>
                          <w:divBdr>
                            <w:top w:val="none" w:sz="0" w:space="0" w:color="auto"/>
                            <w:left w:val="none" w:sz="0" w:space="0" w:color="auto"/>
                            <w:bottom w:val="none" w:sz="0" w:space="0" w:color="auto"/>
                            <w:right w:val="none" w:sz="0" w:space="0" w:color="auto"/>
                          </w:divBdr>
                          <w:divsChild>
                            <w:div w:id="82655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9123174">
      <w:bodyDiv w:val="1"/>
      <w:marLeft w:val="0"/>
      <w:marRight w:val="0"/>
      <w:marTop w:val="0"/>
      <w:marBottom w:val="0"/>
      <w:divBdr>
        <w:top w:val="none" w:sz="0" w:space="0" w:color="auto"/>
        <w:left w:val="none" w:sz="0" w:space="0" w:color="auto"/>
        <w:bottom w:val="none" w:sz="0" w:space="0" w:color="auto"/>
        <w:right w:val="none" w:sz="0" w:space="0" w:color="auto"/>
      </w:divBdr>
    </w:div>
    <w:div w:id="1324356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9FCD27-AB46-4535-8724-16DC46517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TotalTime>
  <Pages>2</Pages>
  <Words>520</Words>
  <Characters>3122</Characters>
  <Application>Microsoft Office Word</Application>
  <DocSecurity>0</DocSecurity>
  <Lines>26</Lines>
  <Paragraphs>7</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2018_firmówka_FPK</vt:lpstr>
      <vt:lpstr/>
    </vt:vector>
  </TitlesOfParts>
  <Company>Fundacja Pełni Kultury</Company>
  <LinksUpToDate>false</LinksUpToDate>
  <CharactersWithSpaces>3635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2018_firmówka_FPK</dc:title>
  <dc:creator>Piotr Łężniak</dc:creator>
  <cp:lastModifiedBy>Mirosław Bartyzel</cp:lastModifiedBy>
  <cp:revision>17</cp:revision>
  <cp:lastPrinted>2018-11-30T11:23:00Z</cp:lastPrinted>
  <dcterms:created xsi:type="dcterms:W3CDTF">2018-11-21T09:19:00Z</dcterms:created>
  <dcterms:modified xsi:type="dcterms:W3CDTF">2019-04-02T08:06:00Z</dcterms:modified>
</cp:coreProperties>
</file>