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277FE" w:rsidRPr="00DB4CC1" w:rsidRDefault="00170266">
      <w:pPr>
        <w:spacing w:before="240" w:after="240" w:line="360" w:lineRule="auto"/>
        <w:jc w:val="both"/>
        <w:rPr>
          <w:sz w:val="24"/>
          <w:szCs w:val="24"/>
          <w:lang w:val="pl-PL"/>
        </w:rPr>
      </w:pPr>
      <w:r w:rsidRPr="00DB4CC1">
        <w:rPr>
          <w:sz w:val="24"/>
          <w:szCs w:val="24"/>
          <w:lang w:val="pl-PL"/>
        </w:rPr>
        <w:t>Cerkiew pod wezwaniem Pokrow Bogurodzicy, czyli Opieki Matki Bożej w Owczarach</w:t>
      </w:r>
    </w:p>
    <w:p w14:paraId="00000002" w14:textId="23C75254" w:rsidR="00F277FE" w:rsidRPr="00DB4CC1" w:rsidRDefault="00170266">
      <w:pPr>
        <w:spacing w:before="240" w:after="240" w:line="360" w:lineRule="auto"/>
        <w:jc w:val="both"/>
        <w:rPr>
          <w:sz w:val="24"/>
          <w:szCs w:val="24"/>
          <w:lang w:val="pl-PL"/>
        </w:rPr>
      </w:pPr>
      <w:r w:rsidRPr="00DB4CC1">
        <w:rPr>
          <w:sz w:val="24"/>
          <w:szCs w:val="24"/>
          <w:lang w:val="pl-PL"/>
        </w:rPr>
        <w:t>Budowla powstała w 1653 roku. Została wykonana z drewna modrzewiowego. Jest to jedna z najstarszych cerkwi typu zachodnio-łemkowskiego. Baniaste hełmy jej wież pokrywa blacha. Dach i ściany zabezpiecza gont.</w:t>
      </w:r>
    </w:p>
    <w:p w14:paraId="00000004" w14:textId="42574090" w:rsidR="00F277FE" w:rsidRPr="00DB4CC1" w:rsidRDefault="00170266" w:rsidP="00C122ED">
      <w:pPr>
        <w:spacing w:before="240" w:after="240" w:line="360" w:lineRule="auto"/>
        <w:jc w:val="both"/>
        <w:rPr>
          <w:sz w:val="24"/>
          <w:szCs w:val="24"/>
          <w:lang w:val="pl-PL"/>
        </w:rPr>
      </w:pPr>
      <w:r w:rsidRPr="00DB4CC1">
        <w:rPr>
          <w:sz w:val="24"/>
          <w:szCs w:val="24"/>
          <w:lang w:val="pl-PL"/>
        </w:rPr>
        <w:t>Babiniec, nawa i sanktuarium wznoszą się na planie kwadratu. Od strony północnej znajdują się tylko dwa prostokątne okna. Jedno w ścianie nawy, a drugie, bardzo małe – w sanktuarium. Na jego wschodniej ścianie ulokowano jedno okno. Od południowej strony światło dzienne wpada do wnętrza przez cztery okna. Są one dużo większe, niż te od strony północnej.</w:t>
      </w:r>
      <w:r w:rsidR="00C122ED">
        <w:rPr>
          <w:sz w:val="24"/>
          <w:szCs w:val="24"/>
          <w:lang w:val="pl-PL"/>
        </w:rPr>
        <w:t xml:space="preserve"> </w:t>
      </w:r>
      <w:r w:rsidRPr="00DB4CC1">
        <w:rPr>
          <w:sz w:val="24"/>
          <w:szCs w:val="24"/>
          <w:lang w:val="pl-PL"/>
        </w:rPr>
        <w:t>Dachy nad nawą i nad prezbiterium mają jeden uskok.</w:t>
      </w:r>
    </w:p>
    <w:p w14:paraId="00000005" w14:textId="77777777" w:rsidR="00F277FE" w:rsidRPr="00DB4CC1" w:rsidRDefault="00170266">
      <w:pPr>
        <w:spacing w:before="240" w:after="240" w:line="360" w:lineRule="auto"/>
        <w:jc w:val="both"/>
        <w:rPr>
          <w:sz w:val="24"/>
          <w:szCs w:val="24"/>
          <w:lang w:val="pl-PL"/>
        </w:rPr>
      </w:pPr>
      <w:r w:rsidRPr="00DB4CC1">
        <w:rPr>
          <w:sz w:val="24"/>
          <w:szCs w:val="24"/>
          <w:lang w:val="pl-PL"/>
        </w:rPr>
        <w:t>Górną część portalu, zdobiącego wejście do nawy wycięto w opływowym kształcie liści. Nad krawędzią wyryta została data ukończenia budowy wraz ze skrótem łacińskich słów Anno Domini, czyli roku pańskiego 1653.</w:t>
      </w:r>
    </w:p>
    <w:p w14:paraId="00000006" w14:textId="77777777" w:rsidR="00F277FE" w:rsidRPr="00DB4CC1" w:rsidRDefault="00170266">
      <w:pPr>
        <w:spacing w:before="240" w:after="240" w:line="360" w:lineRule="auto"/>
        <w:jc w:val="both"/>
        <w:rPr>
          <w:sz w:val="24"/>
          <w:szCs w:val="24"/>
          <w:lang w:val="pl-PL"/>
        </w:rPr>
      </w:pPr>
      <w:r w:rsidRPr="00DB4CC1">
        <w:rPr>
          <w:sz w:val="24"/>
          <w:szCs w:val="24"/>
          <w:lang w:val="pl-PL"/>
        </w:rPr>
        <w:t>Kuty krzyż na szczycie najwyższej wieży ma podwójne belki poprzeczne. Krzyże nad nawą i prezbiterium – pojedyncze. Wskazuje to na fakt, że obecne funkcjonowanie świątyni jest przykładem wielokulturowości i ekumenizmu. Odbywają się tu nabożeństwa w dwóch obrządkach. Pełni ona bowiem zarówno funkcję greckokatolickiej cerkwi parafialnej, jak i kościoła filialnego parafii rzymskokatolickiej w Sękowej.</w:t>
      </w:r>
    </w:p>
    <w:p w14:paraId="00000007" w14:textId="77777777" w:rsidR="00F277FE" w:rsidRPr="00DB4CC1" w:rsidRDefault="00170266">
      <w:pPr>
        <w:spacing w:before="240" w:after="240" w:line="360" w:lineRule="auto"/>
        <w:jc w:val="both"/>
        <w:rPr>
          <w:sz w:val="24"/>
          <w:szCs w:val="24"/>
          <w:lang w:val="pl-PL"/>
        </w:rPr>
      </w:pPr>
      <w:r w:rsidRPr="00DB4CC1">
        <w:rPr>
          <w:sz w:val="24"/>
          <w:szCs w:val="24"/>
          <w:lang w:val="pl-PL"/>
        </w:rPr>
        <w:t>Niewielką bryłę świątyni okala niski kamienny mur. Przed głównym wejściem wznosi się murowana dzwonnica bramna. W dolnej jej części znajduje się brama.</w:t>
      </w:r>
    </w:p>
    <w:p w14:paraId="02D9A165" w14:textId="22BF930E" w:rsidR="00DB4CC1" w:rsidRDefault="00DB4CC1">
      <w:pPr>
        <w:spacing w:before="240" w:after="240"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Wymiary:</w:t>
      </w:r>
    </w:p>
    <w:p w14:paraId="00000011" w14:textId="0803E3E1" w:rsidR="00F277FE" w:rsidRPr="00C122ED" w:rsidRDefault="00170266" w:rsidP="00C122ED">
      <w:pPr>
        <w:spacing w:before="240" w:after="240" w:line="360" w:lineRule="auto"/>
        <w:rPr>
          <w:sz w:val="24"/>
          <w:szCs w:val="24"/>
          <w:lang w:val="pl-PL"/>
        </w:rPr>
      </w:pPr>
      <w:r w:rsidRPr="00DB4CC1">
        <w:rPr>
          <w:sz w:val="24"/>
          <w:szCs w:val="24"/>
          <w:lang w:val="pl-PL"/>
        </w:rPr>
        <w:t>Długość całej bryły</w:t>
      </w:r>
      <w:r w:rsidR="00C122ED">
        <w:rPr>
          <w:sz w:val="24"/>
          <w:szCs w:val="24"/>
          <w:lang w:val="pl-PL"/>
        </w:rPr>
        <w:t>:</w:t>
      </w:r>
      <w:r w:rsidRPr="00DB4CC1">
        <w:rPr>
          <w:sz w:val="24"/>
          <w:szCs w:val="24"/>
          <w:lang w:val="pl-PL"/>
        </w:rPr>
        <w:t xml:space="preserve"> 20</w:t>
      </w:r>
      <w:r w:rsidR="00485849" w:rsidRPr="00DB4CC1">
        <w:rPr>
          <w:sz w:val="24"/>
          <w:szCs w:val="24"/>
          <w:lang w:val="pl-PL"/>
        </w:rPr>
        <w:t>,5 m</w:t>
      </w:r>
      <w:r w:rsidR="00C122ED">
        <w:rPr>
          <w:sz w:val="24"/>
          <w:szCs w:val="24"/>
          <w:lang w:val="pl-PL"/>
        </w:rPr>
        <w:t>etra</w:t>
      </w:r>
      <w:r w:rsidR="00C122ED">
        <w:rPr>
          <w:sz w:val="24"/>
          <w:szCs w:val="24"/>
          <w:lang w:val="pl-PL"/>
        </w:rPr>
        <w:br/>
      </w:r>
      <w:r w:rsidRPr="00DB4CC1">
        <w:rPr>
          <w:sz w:val="24"/>
          <w:szCs w:val="24"/>
          <w:lang w:val="pl-PL"/>
        </w:rPr>
        <w:t>Wysokość wieży nad babińcem</w:t>
      </w:r>
      <w:r w:rsidR="00C122ED">
        <w:rPr>
          <w:sz w:val="24"/>
          <w:szCs w:val="24"/>
          <w:lang w:val="pl-PL"/>
        </w:rPr>
        <w:t>:</w:t>
      </w:r>
      <w:r w:rsidRPr="00DB4CC1">
        <w:rPr>
          <w:sz w:val="24"/>
          <w:szCs w:val="24"/>
          <w:lang w:val="pl-PL"/>
        </w:rPr>
        <w:t xml:space="preserve"> 21 m</w:t>
      </w:r>
      <w:r w:rsidR="00C122ED">
        <w:rPr>
          <w:sz w:val="24"/>
          <w:szCs w:val="24"/>
          <w:lang w:val="pl-PL"/>
        </w:rPr>
        <w:t>etrów</w:t>
      </w:r>
      <w:r w:rsidR="00C122ED">
        <w:rPr>
          <w:sz w:val="24"/>
          <w:szCs w:val="24"/>
          <w:lang w:val="pl-PL"/>
        </w:rPr>
        <w:br/>
      </w:r>
      <w:r w:rsidRPr="00DB4CC1">
        <w:rPr>
          <w:sz w:val="24"/>
          <w:szCs w:val="24"/>
          <w:lang w:val="pl-PL"/>
        </w:rPr>
        <w:t>Wysokość wieży nad nawą</w:t>
      </w:r>
      <w:r w:rsidR="00C122ED">
        <w:rPr>
          <w:sz w:val="24"/>
          <w:szCs w:val="24"/>
          <w:lang w:val="pl-PL"/>
        </w:rPr>
        <w:t>:</w:t>
      </w:r>
      <w:r w:rsidRPr="00DB4CC1">
        <w:rPr>
          <w:sz w:val="24"/>
          <w:szCs w:val="24"/>
          <w:lang w:val="pl-PL"/>
        </w:rPr>
        <w:t xml:space="preserve"> 17 m</w:t>
      </w:r>
      <w:r w:rsidR="00C122ED">
        <w:rPr>
          <w:sz w:val="24"/>
          <w:szCs w:val="24"/>
          <w:lang w:val="pl-PL"/>
        </w:rPr>
        <w:t>etrów</w:t>
      </w:r>
      <w:r w:rsidR="00C122ED">
        <w:rPr>
          <w:sz w:val="24"/>
          <w:szCs w:val="24"/>
          <w:lang w:val="pl-PL"/>
        </w:rPr>
        <w:br/>
      </w:r>
      <w:r w:rsidRPr="00DB4CC1">
        <w:rPr>
          <w:sz w:val="24"/>
          <w:szCs w:val="24"/>
          <w:lang w:val="pl-PL"/>
        </w:rPr>
        <w:t>Wysokość wieży nad sanktuarium</w:t>
      </w:r>
      <w:r w:rsidR="00C122ED">
        <w:rPr>
          <w:sz w:val="24"/>
          <w:szCs w:val="24"/>
          <w:lang w:val="pl-PL"/>
        </w:rPr>
        <w:t>:</w:t>
      </w:r>
      <w:r w:rsidRPr="00DB4CC1">
        <w:rPr>
          <w:sz w:val="24"/>
          <w:szCs w:val="24"/>
          <w:lang w:val="pl-PL"/>
        </w:rPr>
        <w:t xml:space="preserve"> 13 m</w:t>
      </w:r>
      <w:r w:rsidR="00C122ED">
        <w:rPr>
          <w:sz w:val="24"/>
          <w:szCs w:val="24"/>
          <w:lang w:val="pl-PL"/>
        </w:rPr>
        <w:t>etrów</w:t>
      </w:r>
      <w:r w:rsidR="00C122ED">
        <w:rPr>
          <w:sz w:val="24"/>
          <w:szCs w:val="24"/>
          <w:lang w:val="pl-PL"/>
        </w:rPr>
        <w:br/>
      </w:r>
      <w:r w:rsidRPr="00DB4CC1">
        <w:rPr>
          <w:sz w:val="24"/>
          <w:szCs w:val="24"/>
          <w:lang w:val="pl-PL"/>
        </w:rPr>
        <w:t>Szerokość babińca</w:t>
      </w:r>
      <w:r w:rsidR="00C122ED">
        <w:rPr>
          <w:sz w:val="24"/>
          <w:szCs w:val="24"/>
          <w:lang w:val="pl-PL"/>
        </w:rPr>
        <w:t>:</w:t>
      </w:r>
      <w:r w:rsidRPr="00DB4CC1">
        <w:rPr>
          <w:sz w:val="24"/>
          <w:szCs w:val="24"/>
          <w:lang w:val="pl-PL"/>
        </w:rPr>
        <w:t xml:space="preserve"> około 7 m</w:t>
      </w:r>
      <w:r w:rsidR="00C122ED">
        <w:rPr>
          <w:sz w:val="24"/>
          <w:szCs w:val="24"/>
          <w:lang w:val="pl-PL"/>
        </w:rPr>
        <w:t>etrów</w:t>
      </w:r>
      <w:r w:rsidR="00C122ED">
        <w:rPr>
          <w:sz w:val="24"/>
          <w:szCs w:val="24"/>
          <w:lang w:val="pl-PL"/>
        </w:rPr>
        <w:br/>
      </w:r>
      <w:r w:rsidRPr="00DB4CC1">
        <w:rPr>
          <w:sz w:val="24"/>
          <w:szCs w:val="24"/>
          <w:lang w:val="pl-PL"/>
        </w:rPr>
        <w:t>Szerokość nawy: około 7 m</w:t>
      </w:r>
      <w:r w:rsidR="00C122ED">
        <w:rPr>
          <w:sz w:val="24"/>
          <w:szCs w:val="24"/>
          <w:lang w:val="pl-PL"/>
        </w:rPr>
        <w:t>etrów</w:t>
      </w:r>
      <w:r w:rsidR="00C122ED">
        <w:rPr>
          <w:sz w:val="24"/>
          <w:szCs w:val="24"/>
          <w:lang w:val="pl-PL"/>
        </w:rPr>
        <w:br/>
      </w:r>
      <w:r w:rsidRPr="00DB4CC1">
        <w:rPr>
          <w:sz w:val="24"/>
          <w:szCs w:val="24"/>
          <w:lang w:val="pl-PL"/>
        </w:rPr>
        <w:t>Szerokość sanktuarium</w:t>
      </w:r>
      <w:r w:rsidR="00C122ED">
        <w:rPr>
          <w:sz w:val="24"/>
          <w:szCs w:val="24"/>
          <w:lang w:val="pl-PL"/>
        </w:rPr>
        <w:t>:</w:t>
      </w:r>
      <w:bookmarkStart w:id="0" w:name="_GoBack"/>
      <w:bookmarkEnd w:id="0"/>
      <w:r w:rsidRPr="00DB4CC1">
        <w:rPr>
          <w:sz w:val="24"/>
          <w:szCs w:val="24"/>
          <w:lang w:val="pl-PL"/>
        </w:rPr>
        <w:t xml:space="preserve"> 4</w:t>
      </w:r>
      <w:r w:rsidR="005F4C48" w:rsidRPr="00DB4CC1">
        <w:rPr>
          <w:sz w:val="24"/>
          <w:szCs w:val="24"/>
          <w:lang w:val="pl-PL"/>
        </w:rPr>
        <w:t>,</w:t>
      </w:r>
      <w:r w:rsidRPr="00DB4CC1">
        <w:rPr>
          <w:sz w:val="24"/>
          <w:szCs w:val="24"/>
          <w:lang w:val="pl-PL"/>
        </w:rPr>
        <w:t>5 m</w:t>
      </w:r>
      <w:r w:rsidR="00C122ED">
        <w:rPr>
          <w:sz w:val="24"/>
          <w:szCs w:val="24"/>
          <w:lang w:val="pl-PL"/>
        </w:rPr>
        <w:t>etra</w:t>
      </w:r>
    </w:p>
    <w:sectPr w:rsidR="00F277FE" w:rsidRPr="00C122ED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FE"/>
    <w:rsid w:val="00170266"/>
    <w:rsid w:val="00210362"/>
    <w:rsid w:val="00485849"/>
    <w:rsid w:val="005F4C48"/>
    <w:rsid w:val="00C122ED"/>
    <w:rsid w:val="00DB4CC1"/>
    <w:rsid w:val="00F2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D609"/>
  <w15:docId w15:val="{3AD3233B-F3DF-4230-AF92-3D2D113A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Mirosław Bartyzel</cp:lastModifiedBy>
  <cp:revision>7</cp:revision>
  <dcterms:created xsi:type="dcterms:W3CDTF">2019-12-30T13:05:00Z</dcterms:created>
  <dcterms:modified xsi:type="dcterms:W3CDTF">2020-01-20T11:31:00Z</dcterms:modified>
</cp:coreProperties>
</file>