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84" w:rsidRPr="00EB000C" w:rsidRDefault="00D62784" w:rsidP="0015233C">
      <w:pPr>
        <w:pStyle w:val="NormalnyWeb"/>
        <w:spacing w:before="0" w:beforeAutospacing="0" w:after="200" w:afterAutospacing="0" w:line="360" w:lineRule="auto"/>
        <w:jc w:val="both"/>
        <w:rPr>
          <w:color w:val="FF0000"/>
        </w:rPr>
      </w:pPr>
      <w:bookmarkStart w:id="0" w:name="_Hlk501629923"/>
      <w:r w:rsidRPr="00EB000C">
        <w:rPr>
          <w:rFonts w:ascii="Arial" w:hAnsi="Arial" w:cs="Arial"/>
          <w:color w:val="FF0000"/>
        </w:rPr>
        <w:t>Ostatnia wieczerza</w:t>
      </w:r>
      <w:r w:rsidR="00EB000C" w:rsidRPr="00EB000C">
        <w:rPr>
          <w:rFonts w:ascii="Arial" w:hAnsi="Arial" w:cs="Arial"/>
          <w:color w:val="FF0000"/>
        </w:rPr>
        <w:t xml:space="preserve"> – polichromia </w:t>
      </w:r>
      <w:bookmarkStart w:id="1" w:name="_GoBack"/>
      <w:r w:rsidR="00EB000C" w:rsidRPr="00EB000C">
        <w:rPr>
          <w:rFonts w:ascii="Arial" w:hAnsi="Arial" w:cs="Arial"/>
          <w:color w:val="FF0000"/>
        </w:rPr>
        <w:t>w kościele pw. św. Leonarda w Lipnicy Murowanej</w:t>
      </w:r>
    </w:p>
    <w:bookmarkEnd w:id="1"/>
    <w:p w:rsidR="00D62784" w:rsidRDefault="00D62784" w:rsidP="0015233C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Malowidło powstało w 1689 roku. Jest dziełem nieznanego autora.  Znajduje się </w:t>
      </w:r>
      <w:r w:rsidR="0015233C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w prezbiterium, na ścianie południowej. Stojąc na wprost ołtarza głównego mamy je po prawej stronie.  Ma około 6 metrów długości oraz 2 metry wysokości. Zajmuje prawie całą długość ściany prezbiterium i sięga do dolnej krawędzi okien. Kompozycję cechuje prostota i symetria. Przedstawia Chrystusa oraz dwunastu apostołów.  Mężczyźni siedzą przy długim stole. Większość z nich – na wprost nas. Dwóch – po bokach,  przy krótszych krawędziach stołu. Jedna postać ukazana jest tyłem do nas. Prawie wszyscy mężczyźni mają brody. Ubrani są w proste szaty </w:t>
      </w:r>
      <w:r w:rsidR="0015233C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z długimi rękawami. </w:t>
      </w:r>
      <w:r>
        <w:rPr>
          <w:rFonts w:ascii="Arial" w:hAnsi="Arial" w:cs="Arial"/>
          <w:color w:val="333333"/>
          <w:shd w:val="clear" w:color="auto" w:fill="FFFFFF"/>
        </w:rPr>
        <w:t>Fałdy szat zaznaczono ciemnymi liniami</w:t>
      </w:r>
      <w:r>
        <w:rPr>
          <w:rFonts w:ascii="Arial" w:hAnsi="Arial" w:cs="Arial"/>
          <w:color w:val="000000"/>
        </w:rPr>
        <w:t xml:space="preserve">. Z ramion mężczyzn spływają płaszcze. Postacie ukazano od pasa w górę. Barwy są przygaszone, wyblakłe. Dominuje biel, żółć, błękit. </w:t>
      </w:r>
    </w:p>
    <w:p w:rsidR="00D62784" w:rsidRDefault="00D62784" w:rsidP="0015233C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Centralną postacią jest Chrystus. Siedzi pośrodku długiej krawędzi stołu. </w:t>
      </w:r>
      <w:r>
        <w:rPr>
          <w:rFonts w:ascii="Arial" w:hAnsi="Arial" w:cs="Arial"/>
          <w:color w:val="333333"/>
          <w:shd w:val="clear" w:color="auto" w:fill="FFFFFF"/>
        </w:rPr>
        <w:t>Jego jasne włosy sięgają do ramion. Nad szeroko otwartymi oczami wyraźnie rysują się łuki brwi</w:t>
      </w:r>
      <w:r>
        <w:rPr>
          <w:rFonts w:ascii="Arial" w:hAnsi="Arial" w:cs="Arial"/>
          <w:color w:val="000000"/>
        </w:rPr>
        <w:t>. Wąskie usta okala jasna broda. Zasłania szyję, dosięga  klatki piersiowej. Szata Chrystusa ma kolor ciemnobłękitny, a płaszcz – żółtawy. Chrystus wznosi ręce ugięte w łokciach. Otwarte dłonie zwraca wnętrzem w naszą stronę. Postać emanuje metafizycznym spokojem. Nad głową Chrystusa wisi prosta, biała zasłona. Składa się z dwóch części upiętych na boki. Górną część zasłony zdobi rząd  kwiatów.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Przed Chrystusem  siedzi młodzieniec.  </w:t>
      </w:r>
      <w:r>
        <w:rPr>
          <w:rFonts w:ascii="Arial" w:hAnsi="Arial" w:cs="Arial"/>
          <w:color w:val="333333"/>
          <w:shd w:val="clear" w:color="auto" w:fill="FFFFFF"/>
        </w:rPr>
        <w:t>Plecami opiera się o je</w:t>
      </w:r>
      <w:r w:rsidR="0015233C">
        <w:rPr>
          <w:rFonts w:ascii="Arial" w:hAnsi="Arial" w:cs="Arial"/>
          <w:color w:val="333333"/>
          <w:shd w:val="clear" w:color="auto" w:fill="FFFFFF"/>
        </w:rPr>
        <w:t>go klatkę piersiową.  J</w:t>
      </w:r>
      <w:r>
        <w:rPr>
          <w:rFonts w:ascii="Arial" w:hAnsi="Arial" w:cs="Arial"/>
          <w:color w:val="333333"/>
          <w:shd w:val="clear" w:color="auto" w:fill="FFFFFF"/>
        </w:rPr>
        <w:t xml:space="preserve">est drobny, dużo mniejszy od Chrystusa. </w:t>
      </w:r>
      <w:r>
        <w:rPr>
          <w:rFonts w:ascii="Arial" w:hAnsi="Arial" w:cs="Arial"/>
          <w:color w:val="000000"/>
        </w:rPr>
        <w:t>Pukle prostych jasnych włosów spływają mu na ramiona. Głowę przechyla na prawe ramię.  </w:t>
      </w:r>
      <w:r>
        <w:rPr>
          <w:rFonts w:ascii="Arial" w:hAnsi="Arial" w:cs="Arial"/>
          <w:color w:val="333333"/>
          <w:shd w:val="clear" w:color="auto" w:fill="FFFFFF"/>
        </w:rPr>
        <w:t xml:space="preserve">Ma smutną, gładką twarz bez zarostu. </w:t>
      </w:r>
      <w:r>
        <w:rPr>
          <w:rFonts w:ascii="Arial" w:hAnsi="Arial" w:cs="Arial"/>
          <w:color w:val="000000"/>
        </w:rPr>
        <w:t> Młodzieniec ma na sobie zielonkawą szatę. Łokcie wspiera na stole.</w:t>
      </w:r>
    </w:p>
    <w:p w:rsidR="00D62784" w:rsidRDefault="00D62784" w:rsidP="0015233C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Z prawej i lewej strony Chrystusa siedzi pięciu apostołów.  Czterech na wprost nas, piąty przy krótszym boku stołu, ukazany z półprofilu. Wszyscy mają brody. Włosy – jedni trochę krótsze, inni dłuższe. Noszą jasne szaty. Ich twarze są namalowane schematycznie, bez cech szczególnych. Ręce opierają na stole, przyciskają do piersi. </w:t>
      </w:r>
    </w:p>
    <w:p w:rsidR="00D62784" w:rsidRDefault="00D62784" w:rsidP="0015233C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Na wprost Chrystusa, tyłem do nas – siedzi jeden mężczyzna. Na jego ramiona spływają rudawe włosy. Plecy osłania płaszcz. </w:t>
      </w:r>
    </w:p>
    <w:p w:rsidR="00D62784" w:rsidRDefault="00D62784" w:rsidP="0015233C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lastRenderedPageBreak/>
        <w:t>Stół nakryty białym obrusem. Stoją na nim okrągłe niebieskawe  talerze.  Żółte łyżki opierają się o talerze. Apostoł siedzący jako trzeci od prawego ramienia Chrystusa trzyma w dłoni kielich. Przed Chrystusem oraz na prawo od niego – stoją  płaskie półmiski. Na jednym – czerwone kuleczki przypominające  winogrona. Dolna część stołu rozmywa się, malowidło zanika. Zmyła je woda w czasie powodzi w 1997 roku.</w:t>
      </w:r>
    </w:p>
    <w:p w:rsidR="00D62784" w:rsidRDefault="00D62784" w:rsidP="0015233C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Zgodnie z tradycją przedstawiania ewangelicznej sceny Ostatniej wieczerzy Chrystusa z apostołami przyjmuje  się, że młodzieniec bez brody to Jan. Natomiast tyłem do nas przedstawiono Judasza. Mimo, że scena jest statyczna, a postacie uproszczone – kompozycja oddaje napięcie pomiędzy tymi dwoma postaciami. Twarz Chrystusa zwrócona jest do Judasza. Jego natchniony wzrok kieruję się w tę stronę, ale niejako ponad głową zdrajcy. </w:t>
      </w:r>
    </w:p>
    <w:bookmarkEnd w:id="0"/>
    <w:p w:rsidR="00336565" w:rsidRDefault="00336565" w:rsidP="0015233C">
      <w:pPr>
        <w:spacing w:line="360" w:lineRule="auto"/>
        <w:jc w:val="both"/>
      </w:pPr>
    </w:p>
    <w:sectPr w:rsidR="00336565" w:rsidSect="0034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784"/>
    <w:rsid w:val="0015233C"/>
    <w:rsid w:val="00336565"/>
    <w:rsid w:val="00345D6C"/>
    <w:rsid w:val="00D62784"/>
    <w:rsid w:val="00EB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4292"/>
  <w15:docId w15:val="{A82761A9-6F5B-4298-A31E-A42F6700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Reginka</dc:creator>
  <cp:lastModifiedBy>Mirosław Bartyzel</cp:lastModifiedBy>
  <cp:revision>3</cp:revision>
  <dcterms:created xsi:type="dcterms:W3CDTF">2017-12-14T20:02:00Z</dcterms:created>
  <dcterms:modified xsi:type="dcterms:W3CDTF">2017-12-21T13:30:00Z</dcterms:modified>
</cp:coreProperties>
</file>