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E2E6E" w:rsidRPr="00982D19" w:rsidRDefault="00A62A91">
      <w:pPr>
        <w:spacing w:before="240" w:after="240" w:line="360" w:lineRule="auto"/>
        <w:jc w:val="both"/>
        <w:rPr>
          <w:sz w:val="24"/>
          <w:szCs w:val="24"/>
          <w:lang w:val="pl-PL"/>
        </w:rPr>
      </w:pPr>
      <w:r w:rsidRPr="00982D19">
        <w:rPr>
          <w:sz w:val="24"/>
          <w:szCs w:val="24"/>
          <w:lang w:val="pl-PL"/>
        </w:rPr>
        <w:t>Cerkiew Narodzenia Przenajświętszej Bogurodzicy w Chotyńcu</w:t>
      </w:r>
    </w:p>
    <w:p w14:paraId="00000002" w14:textId="1F6ABBC6" w:rsidR="00CE2E6E" w:rsidRPr="00982D19" w:rsidRDefault="00A62A91">
      <w:pPr>
        <w:spacing w:before="240" w:after="240" w:line="360" w:lineRule="auto"/>
        <w:jc w:val="both"/>
        <w:rPr>
          <w:sz w:val="24"/>
          <w:szCs w:val="24"/>
          <w:lang w:val="pl-PL"/>
        </w:rPr>
      </w:pPr>
      <w:r w:rsidRPr="00982D19">
        <w:rPr>
          <w:sz w:val="24"/>
          <w:szCs w:val="24"/>
          <w:lang w:val="pl-PL"/>
        </w:rPr>
        <w:t xml:space="preserve">Świątynia została zbudowana </w:t>
      </w:r>
      <w:r w:rsidR="00982D19" w:rsidRPr="00982D19">
        <w:rPr>
          <w:sz w:val="24"/>
          <w:szCs w:val="24"/>
          <w:lang w:val="pl-PL"/>
        </w:rPr>
        <w:t>z drewna</w:t>
      </w:r>
      <w:r w:rsidR="00982D19" w:rsidRPr="00982D19">
        <w:rPr>
          <w:sz w:val="24"/>
          <w:szCs w:val="24"/>
          <w:lang w:val="pl-PL"/>
        </w:rPr>
        <w:t xml:space="preserve"> </w:t>
      </w:r>
      <w:r w:rsidRPr="00982D19">
        <w:rPr>
          <w:sz w:val="24"/>
          <w:szCs w:val="24"/>
          <w:lang w:val="pl-PL"/>
        </w:rPr>
        <w:t>przed 1615 rokiem. Zastosowano konstrukcję zrębową. Pierwotna bryła składa się z trzech części: babińca, nawy i sanktuarium. Ich pokaźne, baniaste kopuły wznoszą się na ośmiobocznych podstawach. Wieńczą je wieżyczki i kute krzyże. Ściany cerkwi okala zadaszenie, tak zwane soboty. Kopuły, ściany nad sobotami oraz ich zadaszenie pokrywa gont. W ścian</w:t>
      </w:r>
      <w:r w:rsidR="00982D19">
        <w:rPr>
          <w:sz w:val="24"/>
          <w:szCs w:val="24"/>
          <w:lang w:val="pl-PL"/>
        </w:rPr>
        <w:t>a</w:t>
      </w:r>
      <w:r w:rsidRPr="00982D19">
        <w:rPr>
          <w:sz w:val="24"/>
          <w:szCs w:val="24"/>
          <w:lang w:val="pl-PL"/>
        </w:rPr>
        <w:t>ch pod zadaszeniem widoczne grube belki konstrukcyjne. Babiniec poprzedza  drewniany przedsionek kryty blachą. Dobudowano go do siedemnastowiecznej bryły na początku XX wieku.</w:t>
      </w:r>
    </w:p>
    <w:p w14:paraId="00000003" w14:textId="77777777" w:rsidR="00CE2E6E" w:rsidRPr="00982D19" w:rsidRDefault="00A62A91">
      <w:pPr>
        <w:spacing w:before="240" w:after="240" w:line="360" w:lineRule="auto"/>
        <w:jc w:val="both"/>
        <w:rPr>
          <w:sz w:val="24"/>
          <w:szCs w:val="24"/>
          <w:lang w:val="pl-PL"/>
        </w:rPr>
      </w:pPr>
      <w:r w:rsidRPr="00982D19">
        <w:rPr>
          <w:sz w:val="24"/>
          <w:szCs w:val="24"/>
          <w:lang w:val="pl-PL"/>
        </w:rPr>
        <w:t>Babiniec wzniesiono na planie zbliżonym do kwadratu o bokach długości około czterech i pół metra. Osłania go dach kryty gontem. Sponad niego wyrasta kopuła. Na wysokości piętra babiniec okala galeria. Wchodzi się na nią z poziomu podłoża, po zewnętrznych drewnianych schodkach bez balustrady. Biegną przy południowej ścianie. Galerię osłania balustrada z desek, z zewnątrz także obitych gontem. Wzdłuż boków galerii biegną drewniane pionowe belki wspierające dach. Pomiędzy nimi umieszczono u góry urokliwe drewniane łuki. Z poziomu galerii wchodzi się do kaplicy. Znajduje się ona zatem na piętrze. Drzwi prowadzące do niej ulokowano na środku zachodniej ściany.</w:t>
      </w:r>
    </w:p>
    <w:p w14:paraId="00000004" w14:textId="77777777" w:rsidR="00CE2E6E" w:rsidRPr="00982D19" w:rsidRDefault="00A62A91">
      <w:pPr>
        <w:spacing w:before="240" w:after="240" w:line="360" w:lineRule="auto"/>
        <w:jc w:val="both"/>
        <w:rPr>
          <w:sz w:val="24"/>
          <w:szCs w:val="24"/>
          <w:lang w:val="pl-PL"/>
        </w:rPr>
      </w:pPr>
      <w:r w:rsidRPr="00982D19">
        <w:rPr>
          <w:sz w:val="24"/>
          <w:szCs w:val="24"/>
          <w:lang w:val="pl-PL"/>
        </w:rPr>
        <w:t>Nawa to największa i najwyższa część tej świątyni. Wzniesiono ją na planie zbliżonym do kwadratu o bokach długich na prawie sześć metrów.</w:t>
      </w:r>
    </w:p>
    <w:p w14:paraId="00000005" w14:textId="77777777" w:rsidR="00CE2E6E" w:rsidRPr="00982D19" w:rsidRDefault="00A62A91">
      <w:pPr>
        <w:spacing w:before="240" w:after="240" w:line="360" w:lineRule="auto"/>
        <w:jc w:val="both"/>
        <w:rPr>
          <w:sz w:val="24"/>
          <w:szCs w:val="24"/>
          <w:lang w:val="pl-PL"/>
        </w:rPr>
      </w:pPr>
      <w:r w:rsidRPr="00982D19">
        <w:rPr>
          <w:sz w:val="24"/>
          <w:szCs w:val="24"/>
          <w:lang w:val="pl-PL"/>
        </w:rPr>
        <w:t>Sanktuarium to najmniejsza i najniższa część. Na styku z nawą ma szerokość czterech metrów, a trzech metrów w zamkniętej trójbocznie części wschodniej.</w:t>
      </w:r>
    </w:p>
    <w:p w14:paraId="00000006" w14:textId="77777777" w:rsidR="00CE2E6E" w:rsidRPr="00982D19" w:rsidRDefault="00A62A91">
      <w:pPr>
        <w:spacing w:before="240" w:after="240" w:line="360" w:lineRule="auto"/>
        <w:jc w:val="both"/>
        <w:rPr>
          <w:sz w:val="24"/>
          <w:szCs w:val="24"/>
          <w:lang w:val="pl-PL"/>
        </w:rPr>
      </w:pPr>
      <w:r w:rsidRPr="00982D19">
        <w:rPr>
          <w:sz w:val="24"/>
          <w:szCs w:val="24"/>
          <w:lang w:val="pl-PL"/>
        </w:rPr>
        <w:t>Całość oryginalnej bryły urzeka harmonią proporcji. Baniaste kopuły znajdują się bardzo blisko siebie, niejako przytulone.</w:t>
      </w:r>
    </w:p>
    <w:p w14:paraId="00000007" w14:textId="77777777" w:rsidR="00CE2E6E" w:rsidRPr="00982D19" w:rsidRDefault="00A62A91">
      <w:pPr>
        <w:spacing w:before="240" w:after="240" w:line="360" w:lineRule="auto"/>
        <w:jc w:val="both"/>
        <w:rPr>
          <w:sz w:val="24"/>
          <w:szCs w:val="24"/>
          <w:lang w:val="pl-PL"/>
        </w:rPr>
      </w:pPr>
      <w:r w:rsidRPr="00982D19">
        <w:rPr>
          <w:sz w:val="24"/>
          <w:szCs w:val="24"/>
          <w:lang w:val="pl-PL"/>
        </w:rPr>
        <w:t>Na prawo od wejścia stoi drewniana wieża dzwonnicy.  Pochodzi z XVII wieku. Została przeniesiona w 1993 roku z sąsiedniej wsi Torki. Teren cerkwi otaczają smukłe liściaste drzewa oraz drewniane ogrodzenie.</w:t>
      </w:r>
    </w:p>
    <w:p w14:paraId="00000008" w14:textId="5CB261A9" w:rsidR="00CE2E6E" w:rsidRDefault="00A62A91">
      <w:pPr>
        <w:spacing w:before="240" w:after="240" w:line="360" w:lineRule="auto"/>
        <w:jc w:val="both"/>
        <w:rPr>
          <w:sz w:val="24"/>
          <w:szCs w:val="24"/>
          <w:lang w:val="pl-PL"/>
        </w:rPr>
      </w:pPr>
      <w:r w:rsidRPr="00982D19">
        <w:rPr>
          <w:sz w:val="24"/>
          <w:szCs w:val="24"/>
          <w:lang w:val="pl-PL"/>
        </w:rPr>
        <w:lastRenderedPageBreak/>
        <w:t>Miejscowa ludność greckokatolicka ucierpiała w czasie akcji Wisła. Jednak w 1990 roku świątynia powróciła do pierwotnego właściciela. Odrodziła się parafia greckokatolicka, która prężnie działa.</w:t>
      </w:r>
    </w:p>
    <w:p w14:paraId="42597C37" w14:textId="6DFC22B1" w:rsidR="00982D19" w:rsidRPr="00982D19" w:rsidRDefault="00982D19">
      <w:pPr>
        <w:spacing w:before="240" w:after="240"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Wymiary:</w:t>
      </w:r>
    </w:p>
    <w:p w14:paraId="0000000A" w14:textId="78CCA676" w:rsidR="00CE2E6E" w:rsidRPr="00982D19" w:rsidRDefault="00A62A91">
      <w:pPr>
        <w:spacing w:before="240" w:after="240" w:line="360" w:lineRule="auto"/>
        <w:jc w:val="both"/>
        <w:rPr>
          <w:sz w:val="24"/>
          <w:szCs w:val="24"/>
          <w:lang w:val="pl-PL"/>
        </w:rPr>
      </w:pPr>
      <w:r w:rsidRPr="00982D19">
        <w:rPr>
          <w:sz w:val="24"/>
          <w:szCs w:val="24"/>
          <w:lang w:val="pl-PL"/>
        </w:rPr>
        <w:t>Wysokość babińca</w:t>
      </w:r>
      <w:r w:rsidR="00982D19">
        <w:rPr>
          <w:sz w:val="24"/>
          <w:szCs w:val="24"/>
          <w:lang w:val="pl-PL"/>
        </w:rPr>
        <w:t>:</w:t>
      </w:r>
      <w:r w:rsidRPr="00982D19">
        <w:rPr>
          <w:sz w:val="24"/>
          <w:szCs w:val="24"/>
          <w:lang w:val="pl-PL"/>
        </w:rPr>
        <w:t xml:space="preserve"> 13 </w:t>
      </w:r>
      <w:r w:rsidR="00982D19" w:rsidRPr="00D054E2">
        <w:rPr>
          <w:sz w:val="24"/>
          <w:szCs w:val="24"/>
          <w:lang w:val="pl-PL"/>
        </w:rPr>
        <w:t>m</w:t>
      </w:r>
      <w:r w:rsidR="00982D19">
        <w:rPr>
          <w:sz w:val="24"/>
          <w:szCs w:val="24"/>
          <w:lang w:val="pl-PL"/>
        </w:rPr>
        <w:t>etrów</w:t>
      </w:r>
    </w:p>
    <w:p w14:paraId="0000000B" w14:textId="7BD601AF" w:rsidR="00CE2E6E" w:rsidRPr="00982D19" w:rsidRDefault="00A62A91">
      <w:pPr>
        <w:spacing w:before="240" w:after="240" w:line="360" w:lineRule="auto"/>
        <w:jc w:val="both"/>
        <w:rPr>
          <w:sz w:val="24"/>
          <w:szCs w:val="24"/>
          <w:lang w:val="pl-PL"/>
        </w:rPr>
      </w:pPr>
      <w:r w:rsidRPr="00982D19">
        <w:rPr>
          <w:sz w:val="24"/>
          <w:szCs w:val="24"/>
          <w:lang w:val="pl-PL"/>
        </w:rPr>
        <w:t>Szerokość babińc</w:t>
      </w:r>
      <w:r w:rsidR="00982D19">
        <w:rPr>
          <w:sz w:val="24"/>
          <w:szCs w:val="24"/>
          <w:lang w:val="pl-PL"/>
        </w:rPr>
        <w:t>a</w:t>
      </w:r>
      <w:r w:rsidRPr="00982D19">
        <w:rPr>
          <w:sz w:val="24"/>
          <w:szCs w:val="24"/>
          <w:lang w:val="pl-PL"/>
        </w:rPr>
        <w:t>: 4</w:t>
      </w:r>
      <w:r w:rsidR="00587C84" w:rsidRPr="00982D19">
        <w:rPr>
          <w:sz w:val="24"/>
          <w:szCs w:val="24"/>
          <w:lang w:val="pl-PL"/>
        </w:rPr>
        <w:t xml:space="preserve">,5 </w:t>
      </w:r>
      <w:r w:rsidR="00982D19" w:rsidRPr="00D054E2">
        <w:rPr>
          <w:sz w:val="24"/>
          <w:szCs w:val="24"/>
          <w:lang w:val="pl-PL"/>
        </w:rPr>
        <w:t>m</w:t>
      </w:r>
      <w:r w:rsidR="00982D19">
        <w:rPr>
          <w:sz w:val="24"/>
          <w:szCs w:val="24"/>
          <w:lang w:val="pl-PL"/>
        </w:rPr>
        <w:t>etr</w:t>
      </w:r>
      <w:r w:rsidR="00982D19">
        <w:rPr>
          <w:sz w:val="24"/>
          <w:szCs w:val="24"/>
          <w:lang w:val="pl-PL"/>
        </w:rPr>
        <w:t>a</w:t>
      </w:r>
    </w:p>
    <w:p w14:paraId="0000000C" w14:textId="5E1AF3DA" w:rsidR="00CE2E6E" w:rsidRPr="00982D19" w:rsidRDefault="00A62A91">
      <w:pPr>
        <w:spacing w:before="240" w:after="240" w:line="360" w:lineRule="auto"/>
        <w:jc w:val="both"/>
        <w:rPr>
          <w:sz w:val="24"/>
          <w:szCs w:val="24"/>
          <w:lang w:val="pl-PL"/>
        </w:rPr>
      </w:pPr>
      <w:r w:rsidRPr="00982D19">
        <w:rPr>
          <w:sz w:val="24"/>
          <w:szCs w:val="24"/>
          <w:lang w:val="pl-PL"/>
        </w:rPr>
        <w:t>Wysokość nawy</w:t>
      </w:r>
      <w:r w:rsidR="00982D19">
        <w:rPr>
          <w:sz w:val="24"/>
          <w:szCs w:val="24"/>
          <w:lang w:val="pl-PL"/>
        </w:rPr>
        <w:t>:</w:t>
      </w:r>
      <w:r w:rsidRPr="00982D19">
        <w:rPr>
          <w:sz w:val="24"/>
          <w:szCs w:val="24"/>
          <w:lang w:val="pl-PL"/>
        </w:rPr>
        <w:t xml:space="preserve"> 16 </w:t>
      </w:r>
      <w:r w:rsidR="00982D19" w:rsidRPr="00D054E2">
        <w:rPr>
          <w:sz w:val="24"/>
          <w:szCs w:val="24"/>
          <w:lang w:val="pl-PL"/>
        </w:rPr>
        <w:t>m</w:t>
      </w:r>
      <w:r w:rsidR="00982D19">
        <w:rPr>
          <w:sz w:val="24"/>
          <w:szCs w:val="24"/>
          <w:lang w:val="pl-PL"/>
        </w:rPr>
        <w:t>etrów</w:t>
      </w:r>
    </w:p>
    <w:p w14:paraId="0000000D" w14:textId="4B09DD1E" w:rsidR="00CE2E6E" w:rsidRPr="00982D19" w:rsidRDefault="00A62A91">
      <w:pPr>
        <w:spacing w:before="240" w:after="240" w:line="360" w:lineRule="auto"/>
        <w:jc w:val="both"/>
        <w:rPr>
          <w:sz w:val="24"/>
          <w:szCs w:val="24"/>
          <w:lang w:val="pl-PL"/>
        </w:rPr>
      </w:pPr>
      <w:r w:rsidRPr="00982D19">
        <w:rPr>
          <w:sz w:val="24"/>
          <w:szCs w:val="24"/>
          <w:lang w:val="pl-PL"/>
        </w:rPr>
        <w:t>Szerokość nawy</w:t>
      </w:r>
      <w:r w:rsidR="00982D19">
        <w:rPr>
          <w:sz w:val="24"/>
          <w:szCs w:val="24"/>
          <w:lang w:val="pl-PL"/>
        </w:rPr>
        <w:t>:</w:t>
      </w:r>
      <w:r w:rsidRPr="00982D19">
        <w:rPr>
          <w:sz w:val="24"/>
          <w:szCs w:val="24"/>
          <w:lang w:val="pl-PL"/>
        </w:rPr>
        <w:t xml:space="preserve"> około 6 </w:t>
      </w:r>
      <w:r w:rsidR="00982D19" w:rsidRPr="00D054E2">
        <w:rPr>
          <w:sz w:val="24"/>
          <w:szCs w:val="24"/>
          <w:lang w:val="pl-PL"/>
        </w:rPr>
        <w:t>m</w:t>
      </w:r>
      <w:r w:rsidR="00982D19">
        <w:rPr>
          <w:sz w:val="24"/>
          <w:szCs w:val="24"/>
          <w:lang w:val="pl-PL"/>
        </w:rPr>
        <w:t>etrów</w:t>
      </w:r>
    </w:p>
    <w:p w14:paraId="0000000E" w14:textId="5474A974" w:rsidR="00CE2E6E" w:rsidRPr="00982D19" w:rsidRDefault="00A62A91">
      <w:pPr>
        <w:spacing w:before="240" w:after="240" w:line="360" w:lineRule="auto"/>
        <w:jc w:val="both"/>
        <w:rPr>
          <w:sz w:val="24"/>
          <w:szCs w:val="24"/>
          <w:lang w:val="pl-PL"/>
        </w:rPr>
      </w:pPr>
      <w:r w:rsidRPr="00982D19">
        <w:rPr>
          <w:sz w:val="24"/>
          <w:szCs w:val="24"/>
          <w:lang w:val="pl-PL"/>
        </w:rPr>
        <w:t>Wysokość sanktuarium</w:t>
      </w:r>
      <w:r w:rsidR="00982D19">
        <w:rPr>
          <w:sz w:val="24"/>
          <w:szCs w:val="24"/>
          <w:lang w:val="pl-PL"/>
        </w:rPr>
        <w:t>:</w:t>
      </w:r>
      <w:r w:rsidRPr="00982D19">
        <w:rPr>
          <w:sz w:val="24"/>
          <w:szCs w:val="24"/>
          <w:lang w:val="pl-PL"/>
        </w:rPr>
        <w:t xml:space="preserve"> 11</w:t>
      </w:r>
      <w:r w:rsidR="00587C84" w:rsidRPr="00982D19">
        <w:rPr>
          <w:sz w:val="24"/>
          <w:szCs w:val="24"/>
          <w:lang w:val="pl-PL"/>
        </w:rPr>
        <w:t xml:space="preserve">,5 </w:t>
      </w:r>
      <w:r w:rsidR="00982D19" w:rsidRPr="00D054E2">
        <w:rPr>
          <w:sz w:val="24"/>
          <w:szCs w:val="24"/>
          <w:lang w:val="pl-PL"/>
        </w:rPr>
        <w:t>m</w:t>
      </w:r>
      <w:r w:rsidR="00982D19">
        <w:rPr>
          <w:sz w:val="24"/>
          <w:szCs w:val="24"/>
          <w:lang w:val="pl-PL"/>
        </w:rPr>
        <w:t>et</w:t>
      </w:r>
      <w:r w:rsidR="00982D19">
        <w:rPr>
          <w:sz w:val="24"/>
          <w:szCs w:val="24"/>
          <w:lang w:val="pl-PL"/>
        </w:rPr>
        <w:t>ra</w:t>
      </w:r>
    </w:p>
    <w:p w14:paraId="0000000F" w14:textId="79760C14" w:rsidR="00CE2E6E" w:rsidRPr="00982D19" w:rsidRDefault="00A62A91">
      <w:pPr>
        <w:spacing w:before="240" w:after="240" w:line="360" w:lineRule="auto"/>
        <w:jc w:val="both"/>
        <w:rPr>
          <w:sz w:val="24"/>
          <w:szCs w:val="24"/>
          <w:lang w:val="pl-PL"/>
        </w:rPr>
      </w:pPr>
      <w:r w:rsidRPr="00982D19">
        <w:rPr>
          <w:sz w:val="24"/>
          <w:szCs w:val="24"/>
          <w:lang w:val="pl-PL"/>
        </w:rPr>
        <w:t>Szerokość sanktuarium: w najszerszym miejscu 4 m</w:t>
      </w:r>
      <w:r w:rsidR="00982D19">
        <w:rPr>
          <w:sz w:val="24"/>
          <w:szCs w:val="24"/>
          <w:lang w:val="pl-PL"/>
        </w:rPr>
        <w:t>etry</w:t>
      </w:r>
      <w:bookmarkStart w:id="0" w:name="_GoBack"/>
      <w:bookmarkEnd w:id="0"/>
    </w:p>
    <w:p w14:paraId="00000010" w14:textId="77777777" w:rsidR="00CE2E6E" w:rsidRPr="00982D19" w:rsidRDefault="00A62A91">
      <w:pPr>
        <w:spacing w:before="240" w:after="240" w:line="360" w:lineRule="auto"/>
        <w:rPr>
          <w:sz w:val="24"/>
          <w:szCs w:val="24"/>
          <w:lang w:val="pl-PL"/>
        </w:rPr>
      </w:pPr>
      <w:r w:rsidRPr="00982D19">
        <w:rPr>
          <w:sz w:val="24"/>
          <w:szCs w:val="24"/>
          <w:lang w:val="pl-PL"/>
        </w:rPr>
        <w:t xml:space="preserve"> </w:t>
      </w:r>
    </w:p>
    <w:p w14:paraId="00000011" w14:textId="77777777" w:rsidR="00CE2E6E" w:rsidRPr="00982D19" w:rsidRDefault="00CE2E6E">
      <w:pPr>
        <w:rPr>
          <w:lang w:val="pl-PL"/>
        </w:rPr>
      </w:pPr>
    </w:p>
    <w:sectPr w:rsidR="00CE2E6E" w:rsidRPr="00982D19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E6E"/>
    <w:rsid w:val="00587C84"/>
    <w:rsid w:val="00982D19"/>
    <w:rsid w:val="00A62A91"/>
    <w:rsid w:val="00BC6048"/>
    <w:rsid w:val="00CE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772BE"/>
  <w15:docId w15:val="{12DAD224-AA63-4EAB-8E5E-711D83E0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330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Mirosław Bartyzel</cp:lastModifiedBy>
  <cp:revision>5</cp:revision>
  <dcterms:created xsi:type="dcterms:W3CDTF">2019-12-31T10:27:00Z</dcterms:created>
  <dcterms:modified xsi:type="dcterms:W3CDTF">2020-01-17T13:27:00Z</dcterms:modified>
</cp:coreProperties>
</file>